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A224C" w14:textId="77777777" w:rsidR="007D46C5" w:rsidRPr="00826A7A" w:rsidRDefault="007D46C5" w:rsidP="004128AC">
      <w:pPr>
        <w:tabs>
          <w:tab w:val="right" w:pos="8280"/>
        </w:tabs>
        <w:spacing w:after="120" w:line="276" w:lineRule="auto"/>
        <w:ind w:right="-22"/>
        <w:jc w:val="left"/>
        <w:rPr>
          <w:rFonts w:ascii="Verdana" w:hAnsi="Verdana"/>
          <w:caps/>
          <w:sz w:val="20"/>
        </w:rPr>
      </w:pPr>
    </w:p>
    <w:p w14:paraId="64128218" w14:textId="77777777" w:rsidR="00910BEB" w:rsidRPr="00826A7A" w:rsidRDefault="00910BEB" w:rsidP="004128AC">
      <w:pPr>
        <w:pStyle w:val="Header"/>
        <w:tabs>
          <w:tab w:val="left" w:pos="3420"/>
          <w:tab w:val="right" w:pos="9000"/>
        </w:tabs>
        <w:spacing w:after="120" w:line="276" w:lineRule="auto"/>
        <w:jc w:val="left"/>
        <w:rPr>
          <w:rFonts w:ascii="Verdana" w:hAnsi="Verdana"/>
          <w:color w:val="333333"/>
          <w:sz w:val="20"/>
        </w:rPr>
      </w:pPr>
    </w:p>
    <w:p w14:paraId="3515B8CF" w14:textId="77777777" w:rsidR="00910BEB" w:rsidRPr="00826A7A" w:rsidRDefault="00910BEB" w:rsidP="004128AC">
      <w:pPr>
        <w:pStyle w:val="Header"/>
        <w:tabs>
          <w:tab w:val="left" w:pos="3420"/>
          <w:tab w:val="right" w:pos="9000"/>
        </w:tabs>
        <w:spacing w:after="120" w:line="276" w:lineRule="auto"/>
        <w:jc w:val="left"/>
        <w:rPr>
          <w:rFonts w:ascii="Verdana" w:hAnsi="Verdana"/>
          <w:color w:val="333333"/>
          <w:sz w:val="20"/>
        </w:rPr>
      </w:pPr>
    </w:p>
    <w:p w14:paraId="1D5FB684" w14:textId="77777777" w:rsidR="00910BEB" w:rsidRPr="00826A7A" w:rsidRDefault="00910BEB" w:rsidP="004128AC">
      <w:pPr>
        <w:pStyle w:val="Header"/>
        <w:tabs>
          <w:tab w:val="left" w:pos="3420"/>
          <w:tab w:val="right" w:pos="9000"/>
        </w:tabs>
        <w:spacing w:after="120" w:line="276" w:lineRule="auto"/>
        <w:jc w:val="left"/>
        <w:rPr>
          <w:rFonts w:ascii="Verdana" w:hAnsi="Verdana"/>
          <w:color w:val="333333"/>
          <w:sz w:val="20"/>
        </w:rPr>
      </w:pPr>
    </w:p>
    <w:p w14:paraId="7BE9AD35" w14:textId="77777777" w:rsidR="00910BEB" w:rsidRPr="00826A7A" w:rsidRDefault="00910BEB" w:rsidP="004128AC">
      <w:pPr>
        <w:pStyle w:val="Header"/>
        <w:tabs>
          <w:tab w:val="left" w:pos="3420"/>
          <w:tab w:val="right" w:pos="9000"/>
        </w:tabs>
        <w:spacing w:after="120" w:line="276" w:lineRule="auto"/>
        <w:jc w:val="left"/>
        <w:rPr>
          <w:rFonts w:ascii="Verdana" w:hAnsi="Verdana"/>
          <w:color w:val="333333"/>
          <w:sz w:val="20"/>
        </w:rPr>
      </w:pPr>
    </w:p>
    <w:p w14:paraId="533F4A3B" w14:textId="77777777" w:rsidR="005C5205" w:rsidRPr="00826A7A" w:rsidRDefault="005C5205" w:rsidP="004128AC">
      <w:pPr>
        <w:pStyle w:val="Header"/>
        <w:tabs>
          <w:tab w:val="left" w:pos="3420"/>
          <w:tab w:val="right" w:pos="9000"/>
        </w:tabs>
        <w:spacing w:after="120" w:line="276" w:lineRule="auto"/>
        <w:jc w:val="left"/>
        <w:rPr>
          <w:rFonts w:ascii="Verdana" w:hAnsi="Verdana"/>
          <w:color w:val="333333"/>
          <w:sz w:val="20"/>
        </w:rPr>
      </w:pPr>
    </w:p>
    <w:p w14:paraId="3E0FA987" w14:textId="77777777" w:rsidR="005C5205" w:rsidRPr="00826A7A" w:rsidRDefault="005C5205" w:rsidP="004128AC">
      <w:pPr>
        <w:pStyle w:val="Header"/>
        <w:tabs>
          <w:tab w:val="left" w:pos="3420"/>
          <w:tab w:val="right" w:pos="9000"/>
        </w:tabs>
        <w:spacing w:after="120" w:line="276" w:lineRule="auto"/>
        <w:jc w:val="left"/>
        <w:rPr>
          <w:rFonts w:ascii="Verdana" w:hAnsi="Verdana"/>
          <w:color w:val="333333"/>
          <w:sz w:val="20"/>
        </w:rPr>
      </w:pPr>
    </w:p>
    <w:p w14:paraId="79E76FB0" w14:textId="77777777" w:rsidR="005C5205" w:rsidRPr="00826A7A" w:rsidRDefault="005C5205" w:rsidP="004128AC">
      <w:pPr>
        <w:pStyle w:val="Header"/>
        <w:tabs>
          <w:tab w:val="left" w:pos="3420"/>
          <w:tab w:val="right" w:pos="9000"/>
        </w:tabs>
        <w:spacing w:after="120" w:line="276" w:lineRule="auto"/>
        <w:jc w:val="left"/>
        <w:rPr>
          <w:rFonts w:ascii="Verdana" w:hAnsi="Verdana"/>
          <w:color w:val="333333"/>
          <w:sz w:val="20"/>
        </w:rPr>
      </w:pPr>
    </w:p>
    <w:p w14:paraId="4EA6C07D" w14:textId="77777777" w:rsidR="00910BEB" w:rsidRPr="00826A7A" w:rsidRDefault="00910BEB" w:rsidP="004128AC">
      <w:pPr>
        <w:pStyle w:val="Header"/>
        <w:tabs>
          <w:tab w:val="left" w:pos="3420"/>
          <w:tab w:val="right" w:pos="9000"/>
        </w:tabs>
        <w:spacing w:after="120" w:line="276" w:lineRule="auto"/>
        <w:jc w:val="left"/>
        <w:rPr>
          <w:rFonts w:ascii="Verdana" w:hAnsi="Verdana"/>
          <w:color w:val="333333"/>
          <w:sz w:val="20"/>
        </w:rPr>
      </w:pPr>
    </w:p>
    <w:p w14:paraId="6E336D86" w14:textId="77777777" w:rsidR="00910BEB" w:rsidRPr="00826A7A" w:rsidRDefault="00910BEB" w:rsidP="004128AC">
      <w:pPr>
        <w:pStyle w:val="Header"/>
        <w:tabs>
          <w:tab w:val="left" w:pos="3420"/>
          <w:tab w:val="right" w:pos="9000"/>
        </w:tabs>
        <w:spacing w:after="120" w:line="276" w:lineRule="auto"/>
        <w:jc w:val="left"/>
        <w:rPr>
          <w:rFonts w:ascii="Verdana" w:hAnsi="Verdana"/>
          <w:color w:val="333333"/>
          <w:sz w:val="20"/>
        </w:rPr>
      </w:pPr>
    </w:p>
    <w:p w14:paraId="45FDA005" w14:textId="77777777" w:rsidR="00910BEB" w:rsidRPr="00826A7A" w:rsidRDefault="00910BEB" w:rsidP="004128AC">
      <w:pPr>
        <w:pStyle w:val="Header"/>
        <w:tabs>
          <w:tab w:val="left" w:pos="3420"/>
          <w:tab w:val="right" w:pos="9000"/>
        </w:tabs>
        <w:spacing w:after="120" w:line="276" w:lineRule="auto"/>
        <w:jc w:val="left"/>
        <w:rPr>
          <w:rFonts w:ascii="Verdana" w:hAnsi="Verdana"/>
          <w:color w:val="333333"/>
          <w:sz w:val="20"/>
        </w:rPr>
      </w:pPr>
    </w:p>
    <w:p w14:paraId="28336F82" w14:textId="2BAD6313" w:rsidR="00DA018B" w:rsidRPr="00826A7A" w:rsidRDefault="00171A6B" w:rsidP="004128AC">
      <w:pPr>
        <w:pStyle w:val="DocumentSubtitle"/>
        <w:spacing w:after="120" w:line="276" w:lineRule="auto"/>
        <w:rPr>
          <w:b/>
          <w:i w:val="0"/>
          <w:sz w:val="28"/>
          <w:szCs w:val="20"/>
        </w:rPr>
      </w:pPr>
      <w:r w:rsidRPr="00826A7A">
        <w:rPr>
          <w:b/>
          <w:i w:val="0"/>
          <w:sz w:val="28"/>
          <w:szCs w:val="20"/>
        </w:rPr>
        <w:t>2015-</w:t>
      </w:r>
      <w:r w:rsidR="005C5205" w:rsidRPr="00826A7A">
        <w:rPr>
          <w:b/>
          <w:i w:val="0"/>
          <w:sz w:val="28"/>
          <w:szCs w:val="20"/>
        </w:rPr>
        <w:t>04-17</w:t>
      </w:r>
      <w:r w:rsidR="00CB51D5" w:rsidRPr="00826A7A">
        <w:rPr>
          <w:b/>
          <w:i w:val="0"/>
          <w:sz w:val="28"/>
          <w:szCs w:val="20"/>
        </w:rPr>
        <w:t xml:space="preserve"> </w:t>
      </w:r>
    </w:p>
    <w:p w14:paraId="2DF0C0DA" w14:textId="6884C6C4" w:rsidR="00C46500" w:rsidRPr="00826A7A" w:rsidRDefault="00DA018B" w:rsidP="004128AC">
      <w:pPr>
        <w:pStyle w:val="DocumentSubtitle"/>
        <w:spacing w:after="120" w:line="276" w:lineRule="auto"/>
        <w:rPr>
          <w:b/>
          <w:i w:val="0"/>
          <w:sz w:val="28"/>
          <w:szCs w:val="20"/>
        </w:rPr>
      </w:pPr>
      <w:r w:rsidRPr="00826A7A">
        <w:rPr>
          <w:b/>
          <w:i w:val="0"/>
          <w:sz w:val="28"/>
          <w:szCs w:val="20"/>
        </w:rPr>
        <w:t>Revision of DCAT-AP</w:t>
      </w:r>
    </w:p>
    <w:p w14:paraId="0823274B" w14:textId="3B1B290C" w:rsidR="00A9279A" w:rsidRPr="00826A7A" w:rsidRDefault="005C5205" w:rsidP="004128AC">
      <w:pPr>
        <w:pStyle w:val="DocumentSubtitle"/>
        <w:spacing w:after="120" w:line="276" w:lineRule="auto"/>
        <w:rPr>
          <w:b/>
          <w:i w:val="0"/>
          <w:sz w:val="28"/>
          <w:szCs w:val="20"/>
        </w:rPr>
      </w:pPr>
      <w:r w:rsidRPr="00826A7A">
        <w:rPr>
          <w:b/>
          <w:i w:val="0"/>
          <w:sz w:val="28"/>
          <w:szCs w:val="20"/>
        </w:rPr>
        <w:t>Working Group Meeting 2</w:t>
      </w:r>
    </w:p>
    <w:p w14:paraId="47A70F49" w14:textId="77777777" w:rsidR="005931F7" w:rsidRPr="00826A7A" w:rsidRDefault="006E50A7" w:rsidP="004128AC">
      <w:pPr>
        <w:pStyle w:val="DocumentSubtitle"/>
        <w:spacing w:after="120" w:line="276" w:lineRule="auto"/>
      </w:pPr>
      <w:r w:rsidRPr="00826A7A">
        <w:t>Meeting Minutes</w:t>
      </w:r>
      <w:r w:rsidR="00CB51D5" w:rsidRPr="00826A7A">
        <w:t xml:space="preserve"> </w:t>
      </w:r>
    </w:p>
    <w:p w14:paraId="6F022F58" w14:textId="77777777" w:rsidR="00CD6C97" w:rsidRPr="00826A7A" w:rsidRDefault="00CD6C97" w:rsidP="004128AC">
      <w:pPr>
        <w:pStyle w:val="DocumentTitle"/>
        <w:spacing w:after="120" w:line="276" w:lineRule="auto"/>
      </w:pPr>
    </w:p>
    <w:p w14:paraId="41DF3C47" w14:textId="77777777" w:rsidR="0064694F" w:rsidRPr="00826A7A" w:rsidRDefault="0064694F" w:rsidP="004128AC">
      <w:pPr>
        <w:pStyle w:val="DocumentTitle"/>
        <w:spacing w:after="120" w:line="276" w:lineRule="auto"/>
        <w:sectPr w:rsidR="0064694F" w:rsidRPr="00826A7A" w:rsidSect="00097276">
          <w:headerReference w:type="default" r:id="rId8"/>
          <w:footerReference w:type="default" r:id="rId9"/>
          <w:headerReference w:type="first" r:id="rId10"/>
          <w:footerReference w:type="first" r:id="rId11"/>
          <w:pgSz w:w="11907" w:h="16839" w:code="9"/>
          <w:pgMar w:top="1134" w:right="1701" w:bottom="1134" w:left="1701" w:header="567" w:footer="567" w:gutter="0"/>
          <w:cols w:space="720"/>
          <w:titlePg/>
          <w:docGrid w:linePitch="326"/>
        </w:sectPr>
      </w:pPr>
    </w:p>
    <w:tbl>
      <w:tblPr>
        <w:tblStyle w:val="TableGrid"/>
        <w:tblW w:w="5000" w:type="pct"/>
        <w:tblLook w:val="00A0" w:firstRow="1" w:lastRow="0" w:firstColumn="1" w:lastColumn="0" w:noHBand="0" w:noVBand="0"/>
      </w:tblPr>
      <w:tblGrid>
        <w:gridCol w:w="1874"/>
        <w:gridCol w:w="2207"/>
        <w:gridCol w:w="2207"/>
        <w:gridCol w:w="2207"/>
      </w:tblGrid>
      <w:tr w:rsidR="002B2104" w:rsidRPr="00826A7A" w14:paraId="3B40985A" w14:textId="77777777" w:rsidTr="002B2104">
        <w:trPr>
          <w:cnfStyle w:val="100000000000" w:firstRow="1" w:lastRow="0" w:firstColumn="0" w:lastColumn="0" w:oddVBand="0" w:evenVBand="0" w:oddHBand="0" w:evenHBand="0" w:firstRowFirstColumn="0" w:firstRowLastColumn="0" w:lastRowFirstColumn="0" w:lastRowLastColumn="0"/>
          <w:trHeight w:val="444"/>
        </w:trPr>
        <w:tc>
          <w:tcPr>
            <w:tcW w:w="5000" w:type="pct"/>
            <w:gridSpan w:val="4"/>
          </w:tcPr>
          <w:p w14:paraId="2C184CA1" w14:textId="392E62DE" w:rsidR="002B2104" w:rsidRPr="00826A7A" w:rsidRDefault="0041288E" w:rsidP="0041288E">
            <w:pPr>
              <w:pStyle w:val="Body"/>
            </w:pPr>
            <w:r w:rsidRPr="00826A7A">
              <w:lastRenderedPageBreak/>
              <w:t>Revision of DCAT-AP | Working Group Meeting 2</w:t>
            </w:r>
          </w:p>
        </w:tc>
      </w:tr>
      <w:tr w:rsidR="002B2104" w:rsidRPr="00826A7A" w14:paraId="4A70BF1D" w14:textId="77777777" w:rsidTr="00DE1429">
        <w:trPr>
          <w:trHeight w:val="444"/>
        </w:trPr>
        <w:tc>
          <w:tcPr>
            <w:tcW w:w="1103" w:type="pct"/>
            <w:shd w:val="clear" w:color="auto" w:fill="BFBFBF" w:themeFill="background1" w:themeFillShade="BF"/>
          </w:tcPr>
          <w:p w14:paraId="382182B2" w14:textId="77777777" w:rsidR="002B2104" w:rsidRPr="00826A7A" w:rsidRDefault="002B2104" w:rsidP="007C5D20">
            <w:pPr>
              <w:pStyle w:val="Body"/>
            </w:pPr>
            <w:r w:rsidRPr="00826A7A">
              <w:t>Venue</w:t>
            </w:r>
          </w:p>
        </w:tc>
        <w:tc>
          <w:tcPr>
            <w:tcW w:w="1299" w:type="pct"/>
          </w:tcPr>
          <w:p w14:paraId="789FC3DF" w14:textId="77777777" w:rsidR="002B2104" w:rsidRPr="00826A7A" w:rsidRDefault="00184A4B" w:rsidP="007C5D20">
            <w:pPr>
              <w:pStyle w:val="Body"/>
            </w:pPr>
            <w:r w:rsidRPr="00826A7A">
              <w:t>Web meeting</w:t>
            </w:r>
          </w:p>
        </w:tc>
        <w:tc>
          <w:tcPr>
            <w:tcW w:w="1299" w:type="pct"/>
            <w:shd w:val="clear" w:color="auto" w:fill="BFBFBF" w:themeFill="background1" w:themeFillShade="BF"/>
          </w:tcPr>
          <w:p w14:paraId="242A40B8" w14:textId="77777777" w:rsidR="002B2104" w:rsidRPr="00826A7A" w:rsidRDefault="002B2104" w:rsidP="007C5D20">
            <w:pPr>
              <w:pStyle w:val="Body"/>
            </w:pPr>
            <w:r w:rsidRPr="00826A7A">
              <w:t>Meeting date</w:t>
            </w:r>
          </w:p>
        </w:tc>
        <w:tc>
          <w:tcPr>
            <w:tcW w:w="1299" w:type="pct"/>
          </w:tcPr>
          <w:p w14:paraId="04018C51" w14:textId="6A9DFB52" w:rsidR="00D317EA" w:rsidRPr="00826A7A" w:rsidRDefault="00DA018B" w:rsidP="00D46C88">
            <w:pPr>
              <w:pStyle w:val="Body"/>
            </w:pPr>
            <w:r w:rsidRPr="00826A7A">
              <w:t>2015-0</w:t>
            </w:r>
            <w:r w:rsidR="00D46C88" w:rsidRPr="00826A7A">
              <w:t>4-</w:t>
            </w:r>
            <w:r w:rsidR="0028712B" w:rsidRPr="00826A7A">
              <w:t>20</w:t>
            </w:r>
          </w:p>
        </w:tc>
      </w:tr>
      <w:tr w:rsidR="002B2104" w:rsidRPr="00826A7A" w14:paraId="6431D29C" w14:textId="77777777" w:rsidTr="00DE1429">
        <w:trPr>
          <w:trHeight w:val="444"/>
        </w:trPr>
        <w:tc>
          <w:tcPr>
            <w:tcW w:w="1103" w:type="pct"/>
            <w:shd w:val="clear" w:color="auto" w:fill="BFBFBF" w:themeFill="background1" w:themeFillShade="BF"/>
          </w:tcPr>
          <w:p w14:paraId="6260A482" w14:textId="77777777" w:rsidR="002B2104" w:rsidRPr="00826A7A" w:rsidRDefault="002B2104" w:rsidP="007C5D20">
            <w:pPr>
              <w:pStyle w:val="Body"/>
            </w:pPr>
            <w:r w:rsidRPr="00826A7A">
              <w:t>Author</w:t>
            </w:r>
          </w:p>
        </w:tc>
        <w:tc>
          <w:tcPr>
            <w:tcW w:w="1299" w:type="pct"/>
          </w:tcPr>
          <w:p w14:paraId="5D8ABDF0" w14:textId="77777777" w:rsidR="002B2104" w:rsidRPr="00826A7A" w:rsidRDefault="00171A6B" w:rsidP="007C5D20">
            <w:pPr>
              <w:pStyle w:val="Body"/>
            </w:pPr>
            <w:r w:rsidRPr="00826A7A">
              <w:t xml:space="preserve">Brecht </w:t>
            </w:r>
            <w:proofErr w:type="spellStart"/>
            <w:r w:rsidRPr="00826A7A">
              <w:t>Wyns</w:t>
            </w:r>
            <w:proofErr w:type="spellEnd"/>
          </w:p>
          <w:p w14:paraId="3093FB6D" w14:textId="2EA5923B" w:rsidR="00564370" w:rsidRPr="00826A7A" w:rsidRDefault="00564370" w:rsidP="007C5D20">
            <w:pPr>
              <w:pStyle w:val="Body"/>
            </w:pPr>
            <w:r w:rsidRPr="00826A7A">
              <w:t>Stefanos Kotoglou</w:t>
            </w:r>
          </w:p>
        </w:tc>
        <w:tc>
          <w:tcPr>
            <w:tcW w:w="1299" w:type="pct"/>
            <w:shd w:val="clear" w:color="auto" w:fill="BFBFBF" w:themeFill="background1" w:themeFillShade="BF"/>
          </w:tcPr>
          <w:p w14:paraId="3821432A" w14:textId="77777777" w:rsidR="002B2104" w:rsidRPr="00826A7A" w:rsidRDefault="002B2104" w:rsidP="007C5D20">
            <w:pPr>
              <w:pStyle w:val="Body"/>
            </w:pPr>
            <w:r w:rsidRPr="00826A7A">
              <w:t>Meeting time</w:t>
            </w:r>
          </w:p>
        </w:tc>
        <w:tc>
          <w:tcPr>
            <w:tcW w:w="1299" w:type="pct"/>
          </w:tcPr>
          <w:p w14:paraId="6F1A6F6E" w14:textId="5D282D57" w:rsidR="002B2104" w:rsidRPr="00826A7A" w:rsidRDefault="00D46C88" w:rsidP="007C5D20">
            <w:pPr>
              <w:pStyle w:val="Body"/>
            </w:pPr>
            <w:r w:rsidRPr="00826A7A">
              <w:t>13:30 – 15:00</w:t>
            </w:r>
          </w:p>
        </w:tc>
      </w:tr>
      <w:tr w:rsidR="002B2104" w:rsidRPr="00826A7A" w14:paraId="352B53E6" w14:textId="77777777" w:rsidTr="00DE1429">
        <w:trPr>
          <w:trHeight w:val="444"/>
        </w:trPr>
        <w:tc>
          <w:tcPr>
            <w:tcW w:w="1103" w:type="pct"/>
            <w:shd w:val="clear" w:color="auto" w:fill="BFBFBF" w:themeFill="background1" w:themeFillShade="BF"/>
          </w:tcPr>
          <w:p w14:paraId="66698A0E" w14:textId="77777777" w:rsidR="002B2104" w:rsidRPr="00826A7A" w:rsidRDefault="002B2104" w:rsidP="007C5D20">
            <w:pPr>
              <w:pStyle w:val="Body"/>
            </w:pPr>
            <w:r w:rsidRPr="00826A7A">
              <w:t>Reviewed by</w:t>
            </w:r>
          </w:p>
        </w:tc>
        <w:tc>
          <w:tcPr>
            <w:tcW w:w="1299" w:type="pct"/>
          </w:tcPr>
          <w:p w14:paraId="69605A1D" w14:textId="77777777" w:rsidR="002B2104" w:rsidRPr="00826A7A" w:rsidRDefault="00E22FFA" w:rsidP="007C5D20">
            <w:pPr>
              <w:pStyle w:val="Body"/>
            </w:pPr>
            <w:r w:rsidRPr="00826A7A">
              <w:t xml:space="preserve">Nikolaos </w:t>
            </w:r>
            <w:proofErr w:type="spellStart"/>
            <w:r w:rsidRPr="00826A7A">
              <w:t>Loutas</w:t>
            </w:r>
            <w:proofErr w:type="spellEnd"/>
          </w:p>
          <w:p w14:paraId="79E21DB0" w14:textId="306DFFE0" w:rsidR="00D46C88" w:rsidRPr="00826A7A" w:rsidRDefault="00D46C88" w:rsidP="007C5D20">
            <w:pPr>
              <w:pStyle w:val="Body"/>
            </w:pPr>
            <w:proofErr w:type="spellStart"/>
            <w:r w:rsidRPr="00826A7A">
              <w:t>Makx</w:t>
            </w:r>
            <w:proofErr w:type="spellEnd"/>
            <w:r w:rsidRPr="00826A7A">
              <w:t xml:space="preserve"> </w:t>
            </w:r>
            <w:proofErr w:type="spellStart"/>
            <w:r w:rsidRPr="00826A7A">
              <w:t>Dekkers</w:t>
            </w:r>
            <w:proofErr w:type="spellEnd"/>
          </w:p>
        </w:tc>
        <w:tc>
          <w:tcPr>
            <w:tcW w:w="1299" w:type="pct"/>
            <w:shd w:val="clear" w:color="auto" w:fill="BFBFBF" w:themeFill="background1" w:themeFillShade="BF"/>
          </w:tcPr>
          <w:p w14:paraId="7299EAA3" w14:textId="77777777" w:rsidR="002B2104" w:rsidRPr="00826A7A" w:rsidRDefault="002B2104" w:rsidP="007C5D20">
            <w:pPr>
              <w:pStyle w:val="Body"/>
            </w:pPr>
            <w:r w:rsidRPr="00826A7A">
              <w:t>Issue date</w:t>
            </w:r>
          </w:p>
        </w:tc>
        <w:tc>
          <w:tcPr>
            <w:tcW w:w="1299" w:type="pct"/>
          </w:tcPr>
          <w:p w14:paraId="15CB593E" w14:textId="58498A1F" w:rsidR="002B2104" w:rsidRPr="00826A7A" w:rsidRDefault="00D46C88" w:rsidP="007C5D20">
            <w:pPr>
              <w:pStyle w:val="Body"/>
            </w:pPr>
            <w:r w:rsidRPr="00826A7A">
              <w:t>2015-04-20</w:t>
            </w:r>
          </w:p>
        </w:tc>
      </w:tr>
      <w:tr w:rsidR="002B2104" w:rsidRPr="00826A7A" w14:paraId="3636EEE2" w14:textId="77777777" w:rsidTr="00DE1429">
        <w:trPr>
          <w:trHeight w:val="444"/>
        </w:trPr>
        <w:tc>
          <w:tcPr>
            <w:tcW w:w="1103" w:type="pct"/>
            <w:shd w:val="clear" w:color="auto" w:fill="BFBFBF" w:themeFill="background1" w:themeFillShade="BF"/>
          </w:tcPr>
          <w:p w14:paraId="5A3E771E" w14:textId="77777777" w:rsidR="002B2104" w:rsidRPr="00826A7A" w:rsidRDefault="002B2104" w:rsidP="007C5D20">
            <w:pPr>
              <w:pStyle w:val="Body"/>
            </w:pPr>
            <w:r w:rsidRPr="00826A7A">
              <w:t>Status</w:t>
            </w:r>
          </w:p>
        </w:tc>
        <w:tc>
          <w:tcPr>
            <w:tcW w:w="1299" w:type="pct"/>
          </w:tcPr>
          <w:p w14:paraId="296CAE90" w14:textId="77777777" w:rsidR="002B2104" w:rsidRPr="00826A7A" w:rsidRDefault="00762965" w:rsidP="007C5D20">
            <w:pPr>
              <w:pStyle w:val="Body"/>
            </w:pPr>
            <w:r w:rsidRPr="00826A7A">
              <w:t>for review</w:t>
            </w:r>
          </w:p>
        </w:tc>
        <w:tc>
          <w:tcPr>
            <w:tcW w:w="1299" w:type="pct"/>
            <w:shd w:val="clear" w:color="auto" w:fill="BFBFBF" w:themeFill="background1" w:themeFillShade="BF"/>
          </w:tcPr>
          <w:p w14:paraId="49719D08" w14:textId="77777777" w:rsidR="002B2104" w:rsidRPr="00826A7A" w:rsidRDefault="002B2104" w:rsidP="007C5D20">
            <w:pPr>
              <w:pStyle w:val="Body"/>
            </w:pPr>
            <w:r w:rsidRPr="00826A7A">
              <w:t>Version</w:t>
            </w:r>
          </w:p>
        </w:tc>
        <w:tc>
          <w:tcPr>
            <w:tcW w:w="1299" w:type="pct"/>
          </w:tcPr>
          <w:p w14:paraId="26A22A21" w14:textId="3C247434" w:rsidR="002B2104" w:rsidRPr="00826A7A" w:rsidRDefault="00896ABD" w:rsidP="007C5D20">
            <w:pPr>
              <w:pStyle w:val="Body"/>
            </w:pPr>
            <w:r w:rsidRPr="00826A7A">
              <w:t>0.0</w:t>
            </w:r>
            <w:r w:rsidR="00564370" w:rsidRPr="00826A7A">
              <w:t>2</w:t>
            </w:r>
          </w:p>
        </w:tc>
      </w:tr>
    </w:tbl>
    <w:p w14:paraId="74772519" w14:textId="77777777" w:rsidR="00E6685B" w:rsidRPr="00826A7A" w:rsidRDefault="00E6685B" w:rsidP="009513CF">
      <w:pPr>
        <w:pStyle w:val="Heading1"/>
      </w:pPr>
      <w:r w:rsidRPr="00826A7A">
        <w:t>Attendees</w:t>
      </w:r>
    </w:p>
    <w:tbl>
      <w:tblPr>
        <w:tblStyle w:val="TableGrid"/>
        <w:tblW w:w="8608" w:type="dxa"/>
        <w:tblLook w:val="00A0" w:firstRow="1" w:lastRow="0" w:firstColumn="1" w:lastColumn="0" w:noHBand="0" w:noVBand="0"/>
      </w:tblPr>
      <w:tblGrid>
        <w:gridCol w:w="2801"/>
        <w:gridCol w:w="1797"/>
        <w:gridCol w:w="4010"/>
      </w:tblGrid>
      <w:tr w:rsidR="00ED6BDC" w:rsidRPr="00826A7A" w14:paraId="6999820F" w14:textId="77777777" w:rsidTr="003603EF">
        <w:trPr>
          <w:cnfStyle w:val="100000000000" w:firstRow="1" w:lastRow="0" w:firstColumn="0" w:lastColumn="0" w:oddVBand="0" w:evenVBand="0" w:oddHBand="0" w:evenHBand="0" w:firstRowFirstColumn="0" w:firstRowLastColumn="0" w:lastRowFirstColumn="0" w:lastRowLastColumn="0"/>
          <w:trHeight w:val="444"/>
        </w:trPr>
        <w:tc>
          <w:tcPr>
            <w:tcW w:w="2801" w:type="dxa"/>
          </w:tcPr>
          <w:p w14:paraId="19D7177C" w14:textId="77777777" w:rsidR="00ED6BDC" w:rsidRPr="00826A7A" w:rsidRDefault="00ED6BDC" w:rsidP="007C5D20">
            <w:pPr>
              <w:pStyle w:val="Body"/>
            </w:pPr>
            <w:r w:rsidRPr="00826A7A">
              <w:t>Name</w:t>
            </w:r>
          </w:p>
        </w:tc>
        <w:tc>
          <w:tcPr>
            <w:tcW w:w="1797" w:type="dxa"/>
          </w:tcPr>
          <w:p w14:paraId="6BACBCFF" w14:textId="77777777" w:rsidR="00ED6BDC" w:rsidRPr="00826A7A" w:rsidRDefault="00ED6BDC" w:rsidP="007C5D20">
            <w:pPr>
              <w:pStyle w:val="Body"/>
            </w:pPr>
            <w:r w:rsidRPr="00826A7A">
              <w:t>Abbreviation</w:t>
            </w:r>
          </w:p>
        </w:tc>
        <w:tc>
          <w:tcPr>
            <w:tcW w:w="4010" w:type="dxa"/>
          </w:tcPr>
          <w:p w14:paraId="5CDB7161" w14:textId="77777777" w:rsidR="00ED6BDC" w:rsidRPr="00826A7A" w:rsidRDefault="00ED6BDC" w:rsidP="007C5D20">
            <w:pPr>
              <w:pStyle w:val="Body"/>
            </w:pPr>
            <w:r w:rsidRPr="00826A7A">
              <w:t>Organisation</w:t>
            </w:r>
          </w:p>
        </w:tc>
      </w:tr>
      <w:tr w:rsidR="004518E7" w:rsidRPr="00826A7A" w14:paraId="3C4E4D98" w14:textId="77777777" w:rsidTr="00C5003C">
        <w:trPr>
          <w:trHeight w:val="444"/>
        </w:trPr>
        <w:tc>
          <w:tcPr>
            <w:tcW w:w="2801" w:type="dxa"/>
            <w:vAlign w:val="top"/>
          </w:tcPr>
          <w:p w14:paraId="0C46525D" w14:textId="77777777" w:rsidR="004518E7" w:rsidRPr="00826A7A" w:rsidRDefault="004518E7" w:rsidP="007C5D20">
            <w:pPr>
              <w:pStyle w:val="Body"/>
            </w:pPr>
            <w:proofErr w:type="spellStart"/>
            <w:r w:rsidRPr="00826A7A">
              <w:t>Vassilios</w:t>
            </w:r>
            <w:proofErr w:type="spellEnd"/>
            <w:r w:rsidRPr="00826A7A">
              <w:t xml:space="preserve"> </w:t>
            </w:r>
            <w:proofErr w:type="spellStart"/>
            <w:r w:rsidRPr="00826A7A">
              <w:t>Peristeras</w:t>
            </w:r>
            <w:proofErr w:type="spellEnd"/>
          </w:p>
        </w:tc>
        <w:tc>
          <w:tcPr>
            <w:tcW w:w="1797" w:type="dxa"/>
            <w:vAlign w:val="top"/>
          </w:tcPr>
          <w:p w14:paraId="00D277AE" w14:textId="77777777" w:rsidR="004518E7" w:rsidRPr="00826A7A" w:rsidRDefault="004518E7" w:rsidP="007C5D20">
            <w:pPr>
              <w:pStyle w:val="Body"/>
            </w:pPr>
            <w:r w:rsidRPr="00826A7A">
              <w:t>VP</w:t>
            </w:r>
          </w:p>
        </w:tc>
        <w:tc>
          <w:tcPr>
            <w:tcW w:w="4010" w:type="dxa"/>
            <w:vAlign w:val="top"/>
          </w:tcPr>
          <w:p w14:paraId="2546030A" w14:textId="77777777" w:rsidR="004518E7" w:rsidRPr="00826A7A" w:rsidRDefault="004518E7" w:rsidP="007C5D20">
            <w:pPr>
              <w:pStyle w:val="Body"/>
            </w:pPr>
            <w:r w:rsidRPr="00826A7A">
              <w:t>ISA Programme,</w:t>
            </w:r>
          </w:p>
          <w:p w14:paraId="09EF4C49" w14:textId="77777777" w:rsidR="004518E7" w:rsidRPr="00826A7A" w:rsidRDefault="004518E7" w:rsidP="007C5D20">
            <w:pPr>
              <w:pStyle w:val="Body"/>
            </w:pPr>
            <w:r w:rsidRPr="00826A7A">
              <w:t>European Commission</w:t>
            </w:r>
          </w:p>
        </w:tc>
      </w:tr>
      <w:tr w:rsidR="004518E7" w:rsidRPr="00826A7A" w14:paraId="5F7FCF1A" w14:textId="77777777" w:rsidTr="00C5003C">
        <w:trPr>
          <w:trHeight w:val="444"/>
        </w:trPr>
        <w:tc>
          <w:tcPr>
            <w:tcW w:w="2801" w:type="dxa"/>
            <w:vAlign w:val="top"/>
          </w:tcPr>
          <w:p w14:paraId="13A35018" w14:textId="77777777" w:rsidR="004518E7" w:rsidRPr="00826A7A" w:rsidRDefault="004518E7" w:rsidP="007C5D20">
            <w:pPr>
              <w:pStyle w:val="Body"/>
            </w:pPr>
            <w:r w:rsidRPr="00826A7A">
              <w:t xml:space="preserve">Valentina </w:t>
            </w:r>
            <w:proofErr w:type="spellStart"/>
            <w:r w:rsidRPr="00826A7A">
              <w:t>Fratto</w:t>
            </w:r>
            <w:proofErr w:type="spellEnd"/>
          </w:p>
        </w:tc>
        <w:tc>
          <w:tcPr>
            <w:tcW w:w="1797" w:type="dxa"/>
            <w:vAlign w:val="top"/>
          </w:tcPr>
          <w:p w14:paraId="7B4452D3" w14:textId="77777777" w:rsidR="004518E7" w:rsidRPr="00826A7A" w:rsidRDefault="004518E7" w:rsidP="007C5D20">
            <w:pPr>
              <w:pStyle w:val="Body"/>
            </w:pPr>
            <w:r w:rsidRPr="00826A7A">
              <w:t>VF</w:t>
            </w:r>
          </w:p>
        </w:tc>
        <w:tc>
          <w:tcPr>
            <w:tcW w:w="4010" w:type="dxa"/>
            <w:vAlign w:val="top"/>
          </w:tcPr>
          <w:p w14:paraId="072A6C01" w14:textId="77777777" w:rsidR="004518E7" w:rsidRPr="00826A7A" w:rsidRDefault="004518E7" w:rsidP="007C5D20">
            <w:pPr>
              <w:pStyle w:val="Body"/>
            </w:pPr>
            <w:r w:rsidRPr="00826A7A">
              <w:t>Publications Office,</w:t>
            </w:r>
          </w:p>
          <w:p w14:paraId="017E25E1" w14:textId="77777777" w:rsidR="004518E7" w:rsidRPr="00826A7A" w:rsidRDefault="004518E7" w:rsidP="007C5D20">
            <w:pPr>
              <w:pStyle w:val="Body"/>
            </w:pPr>
            <w:r w:rsidRPr="00826A7A">
              <w:t>European Commission</w:t>
            </w:r>
          </w:p>
        </w:tc>
      </w:tr>
      <w:tr w:rsidR="00DC12CF" w:rsidRPr="00826A7A" w14:paraId="292EAB93" w14:textId="77777777" w:rsidTr="003603EF">
        <w:trPr>
          <w:trHeight w:val="444"/>
        </w:trPr>
        <w:tc>
          <w:tcPr>
            <w:tcW w:w="2801" w:type="dxa"/>
            <w:vAlign w:val="top"/>
          </w:tcPr>
          <w:p w14:paraId="235791F0" w14:textId="745ABFEB" w:rsidR="004518E7" w:rsidRPr="00826A7A" w:rsidRDefault="00E7573E" w:rsidP="007C5D20">
            <w:pPr>
              <w:pStyle w:val="Body"/>
            </w:pPr>
            <w:r w:rsidRPr="00826A7A">
              <w:t xml:space="preserve">Norbert </w:t>
            </w:r>
            <w:proofErr w:type="spellStart"/>
            <w:r w:rsidRPr="00826A7A">
              <w:t>Hohn</w:t>
            </w:r>
            <w:proofErr w:type="spellEnd"/>
            <w:r w:rsidR="004518E7" w:rsidRPr="00826A7A">
              <w:t xml:space="preserve"> (</w:t>
            </w:r>
            <w:r w:rsidR="004518E7" w:rsidRPr="00826A7A">
              <w:rPr>
                <w:b/>
              </w:rPr>
              <w:t>Chair</w:t>
            </w:r>
            <w:r w:rsidR="004518E7" w:rsidRPr="00826A7A">
              <w:t>)</w:t>
            </w:r>
          </w:p>
        </w:tc>
        <w:tc>
          <w:tcPr>
            <w:tcW w:w="1797" w:type="dxa"/>
            <w:vAlign w:val="top"/>
          </w:tcPr>
          <w:p w14:paraId="71866D8A" w14:textId="259DFAE0" w:rsidR="00DC12CF" w:rsidRPr="00826A7A" w:rsidRDefault="00E7573E" w:rsidP="007C5D20">
            <w:pPr>
              <w:pStyle w:val="Body"/>
            </w:pPr>
            <w:r w:rsidRPr="00826A7A">
              <w:t>NH</w:t>
            </w:r>
          </w:p>
        </w:tc>
        <w:tc>
          <w:tcPr>
            <w:tcW w:w="4010" w:type="dxa"/>
            <w:vAlign w:val="top"/>
          </w:tcPr>
          <w:p w14:paraId="008EE5E8" w14:textId="77777777" w:rsidR="003603EF" w:rsidRPr="00826A7A" w:rsidRDefault="00E7573E" w:rsidP="007C5D20">
            <w:pPr>
              <w:pStyle w:val="Body"/>
            </w:pPr>
            <w:r w:rsidRPr="00826A7A">
              <w:t xml:space="preserve">Publications Office, </w:t>
            </w:r>
          </w:p>
          <w:p w14:paraId="4D2540AB" w14:textId="0516B74C" w:rsidR="00DC12CF" w:rsidRPr="00826A7A" w:rsidRDefault="00E7573E" w:rsidP="007C5D20">
            <w:pPr>
              <w:pStyle w:val="Body"/>
            </w:pPr>
            <w:r w:rsidRPr="00826A7A">
              <w:t>European Commission</w:t>
            </w:r>
          </w:p>
        </w:tc>
      </w:tr>
      <w:tr w:rsidR="004518E7" w:rsidRPr="00826A7A" w14:paraId="71DFDE0E" w14:textId="77777777" w:rsidTr="00C5003C">
        <w:trPr>
          <w:trHeight w:val="444"/>
        </w:trPr>
        <w:tc>
          <w:tcPr>
            <w:tcW w:w="2801" w:type="dxa"/>
            <w:vAlign w:val="top"/>
          </w:tcPr>
          <w:p w14:paraId="71C375E9" w14:textId="77777777" w:rsidR="004518E7" w:rsidRPr="00826A7A" w:rsidRDefault="004518E7" w:rsidP="007C5D20">
            <w:pPr>
              <w:pStyle w:val="Body"/>
            </w:pPr>
            <w:r w:rsidRPr="00826A7A">
              <w:t xml:space="preserve">Willem Van </w:t>
            </w:r>
            <w:proofErr w:type="spellStart"/>
            <w:r w:rsidRPr="00826A7A">
              <w:t>Gemert</w:t>
            </w:r>
            <w:proofErr w:type="spellEnd"/>
          </w:p>
        </w:tc>
        <w:tc>
          <w:tcPr>
            <w:tcW w:w="1797" w:type="dxa"/>
            <w:vAlign w:val="top"/>
          </w:tcPr>
          <w:p w14:paraId="728F67F3" w14:textId="77777777" w:rsidR="004518E7" w:rsidRPr="00826A7A" w:rsidRDefault="004518E7" w:rsidP="007C5D20">
            <w:pPr>
              <w:pStyle w:val="Body"/>
            </w:pPr>
            <w:r w:rsidRPr="00826A7A">
              <w:t>WVG</w:t>
            </w:r>
          </w:p>
        </w:tc>
        <w:tc>
          <w:tcPr>
            <w:tcW w:w="4010" w:type="dxa"/>
            <w:vAlign w:val="top"/>
          </w:tcPr>
          <w:p w14:paraId="0293BC4F" w14:textId="77777777" w:rsidR="004518E7" w:rsidRPr="00826A7A" w:rsidRDefault="004518E7" w:rsidP="007C5D20">
            <w:pPr>
              <w:pStyle w:val="Body"/>
            </w:pPr>
            <w:r w:rsidRPr="00826A7A">
              <w:t xml:space="preserve">Publications Office, </w:t>
            </w:r>
          </w:p>
          <w:p w14:paraId="78ABCCE1" w14:textId="77777777" w:rsidR="004518E7" w:rsidRPr="00826A7A" w:rsidRDefault="004518E7" w:rsidP="007C5D20">
            <w:pPr>
              <w:pStyle w:val="Body"/>
            </w:pPr>
            <w:r w:rsidRPr="00826A7A">
              <w:t>European Commission</w:t>
            </w:r>
          </w:p>
        </w:tc>
      </w:tr>
      <w:tr w:rsidR="00124435" w:rsidRPr="00826A7A" w14:paraId="319BAEE5" w14:textId="77777777" w:rsidTr="003603EF">
        <w:trPr>
          <w:trHeight w:val="444"/>
        </w:trPr>
        <w:tc>
          <w:tcPr>
            <w:tcW w:w="2801" w:type="dxa"/>
            <w:vAlign w:val="top"/>
          </w:tcPr>
          <w:p w14:paraId="38C80A6E" w14:textId="0D69CFEF" w:rsidR="00124435" w:rsidRPr="00826A7A" w:rsidRDefault="00E7573E" w:rsidP="007C5D20">
            <w:pPr>
              <w:pStyle w:val="Body"/>
            </w:pPr>
            <w:proofErr w:type="spellStart"/>
            <w:r w:rsidRPr="00826A7A">
              <w:t>Agnieszka</w:t>
            </w:r>
            <w:proofErr w:type="spellEnd"/>
            <w:r w:rsidRPr="00826A7A">
              <w:t xml:space="preserve"> </w:t>
            </w:r>
            <w:proofErr w:type="spellStart"/>
            <w:r w:rsidRPr="00826A7A">
              <w:t>Zajac</w:t>
            </w:r>
            <w:proofErr w:type="spellEnd"/>
          </w:p>
        </w:tc>
        <w:tc>
          <w:tcPr>
            <w:tcW w:w="1797" w:type="dxa"/>
            <w:vAlign w:val="top"/>
          </w:tcPr>
          <w:p w14:paraId="6D4500B7" w14:textId="2F5AC3BD" w:rsidR="00124435" w:rsidRPr="00826A7A" w:rsidRDefault="00E7573E" w:rsidP="007C5D20">
            <w:pPr>
              <w:pStyle w:val="Body"/>
            </w:pPr>
            <w:r w:rsidRPr="00826A7A">
              <w:t>AZ</w:t>
            </w:r>
          </w:p>
        </w:tc>
        <w:tc>
          <w:tcPr>
            <w:tcW w:w="4010" w:type="dxa"/>
            <w:vAlign w:val="top"/>
          </w:tcPr>
          <w:p w14:paraId="5382930F" w14:textId="77777777" w:rsidR="003603EF" w:rsidRPr="00826A7A" w:rsidRDefault="00E7573E" w:rsidP="007C5D20">
            <w:pPr>
              <w:pStyle w:val="Body"/>
            </w:pPr>
            <w:r w:rsidRPr="00826A7A">
              <w:t xml:space="preserve">Publications Office, </w:t>
            </w:r>
          </w:p>
          <w:p w14:paraId="0B3955C2" w14:textId="5350917B" w:rsidR="00124435" w:rsidRPr="00826A7A" w:rsidRDefault="00E7573E" w:rsidP="007C5D20">
            <w:pPr>
              <w:pStyle w:val="Body"/>
            </w:pPr>
            <w:r w:rsidRPr="00826A7A">
              <w:t xml:space="preserve">European </w:t>
            </w:r>
            <w:proofErr w:type="spellStart"/>
            <w:r w:rsidRPr="00826A7A">
              <w:t>Commisison</w:t>
            </w:r>
            <w:proofErr w:type="spellEnd"/>
          </w:p>
        </w:tc>
      </w:tr>
      <w:tr w:rsidR="004518E7" w:rsidRPr="00826A7A" w14:paraId="4169F8C5" w14:textId="77777777" w:rsidTr="00C5003C">
        <w:trPr>
          <w:trHeight w:val="444"/>
        </w:trPr>
        <w:tc>
          <w:tcPr>
            <w:tcW w:w="2801" w:type="dxa"/>
            <w:vAlign w:val="top"/>
          </w:tcPr>
          <w:p w14:paraId="0134152B" w14:textId="77777777" w:rsidR="004518E7" w:rsidRPr="00826A7A" w:rsidRDefault="004518E7" w:rsidP="007C5D20">
            <w:pPr>
              <w:pStyle w:val="Body"/>
            </w:pPr>
            <w:r w:rsidRPr="00826A7A">
              <w:t>Martin Alvarez</w:t>
            </w:r>
          </w:p>
        </w:tc>
        <w:tc>
          <w:tcPr>
            <w:tcW w:w="1797" w:type="dxa"/>
            <w:vAlign w:val="top"/>
          </w:tcPr>
          <w:p w14:paraId="461CB46A" w14:textId="77777777" w:rsidR="004518E7" w:rsidRPr="00826A7A" w:rsidRDefault="004518E7" w:rsidP="007C5D20">
            <w:pPr>
              <w:pStyle w:val="Body"/>
            </w:pPr>
            <w:r w:rsidRPr="00826A7A">
              <w:t>MA</w:t>
            </w:r>
          </w:p>
        </w:tc>
        <w:tc>
          <w:tcPr>
            <w:tcW w:w="4010" w:type="dxa"/>
            <w:vAlign w:val="top"/>
          </w:tcPr>
          <w:p w14:paraId="56421D46" w14:textId="77777777" w:rsidR="004518E7" w:rsidRPr="00826A7A" w:rsidRDefault="004518E7" w:rsidP="007C5D20">
            <w:pPr>
              <w:pStyle w:val="Body"/>
            </w:pPr>
            <w:r w:rsidRPr="00826A7A">
              <w:t>W3C</w:t>
            </w:r>
          </w:p>
        </w:tc>
      </w:tr>
      <w:tr w:rsidR="004518E7" w:rsidRPr="00826A7A" w14:paraId="7E26715E" w14:textId="77777777" w:rsidTr="00C5003C">
        <w:trPr>
          <w:trHeight w:val="444"/>
        </w:trPr>
        <w:tc>
          <w:tcPr>
            <w:tcW w:w="2801" w:type="dxa"/>
            <w:vAlign w:val="top"/>
          </w:tcPr>
          <w:p w14:paraId="7115E06C" w14:textId="77777777" w:rsidR="004518E7" w:rsidRPr="00826A7A" w:rsidRDefault="004518E7" w:rsidP="007C5D20">
            <w:pPr>
              <w:pStyle w:val="Body"/>
            </w:pPr>
            <w:proofErr w:type="spellStart"/>
            <w:r w:rsidRPr="00826A7A">
              <w:t>Øystein</w:t>
            </w:r>
            <w:proofErr w:type="spellEnd"/>
            <w:r w:rsidRPr="00826A7A">
              <w:t xml:space="preserve"> </w:t>
            </w:r>
            <w:proofErr w:type="spellStart"/>
            <w:r w:rsidRPr="00826A7A">
              <w:t>Åsnes</w:t>
            </w:r>
            <w:proofErr w:type="spellEnd"/>
          </w:p>
        </w:tc>
        <w:tc>
          <w:tcPr>
            <w:tcW w:w="1797" w:type="dxa"/>
            <w:vAlign w:val="top"/>
          </w:tcPr>
          <w:p w14:paraId="6F4F75A9" w14:textId="77777777" w:rsidR="004518E7" w:rsidRPr="00826A7A" w:rsidRDefault="004518E7" w:rsidP="007C5D20">
            <w:pPr>
              <w:pStyle w:val="Body"/>
            </w:pPr>
            <w:r w:rsidRPr="00826A7A">
              <w:t>ØÅ</w:t>
            </w:r>
          </w:p>
        </w:tc>
        <w:tc>
          <w:tcPr>
            <w:tcW w:w="4010" w:type="dxa"/>
            <w:vAlign w:val="top"/>
          </w:tcPr>
          <w:p w14:paraId="5661B9EC" w14:textId="77777777" w:rsidR="004518E7" w:rsidRPr="00826A7A" w:rsidRDefault="004518E7" w:rsidP="007C5D20">
            <w:pPr>
              <w:pStyle w:val="Body"/>
            </w:pPr>
            <w:r w:rsidRPr="00826A7A">
              <w:t xml:space="preserve">Agency for Public Management and </w:t>
            </w:r>
            <w:proofErr w:type="spellStart"/>
            <w:r w:rsidRPr="00826A7A">
              <w:t>eGovernment</w:t>
            </w:r>
            <w:proofErr w:type="spellEnd"/>
            <w:r w:rsidRPr="00826A7A">
              <w:t xml:space="preserve"> (</w:t>
            </w:r>
            <w:proofErr w:type="spellStart"/>
            <w:r w:rsidRPr="00826A7A">
              <w:t>Difi</w:t>
            </w:r>
            <w:proofErr w:type="spellEnd"/>
            <w:r w:rsidRPr="00826A7A">
              <w:t>)</w:t>
            </w:r>
          </w:p>
        </w:tc>
      </w:tr>
      <w:tr w:rsidR="004467F0" w:rsidRPr="00826A7A" w14:paraId="0D804C6E" w14:textId="77777777" w:rsidTr="00C5003C">
        <w:trPr>
          <w:trHeight w:val="444"/>
        </w:trPr>
        <w:tc>
          <w:tcPr>
            <w:tcW w:w="2801" w:type="dxa"/>
            <w:vAlign w:val="top"/>
          </w:tcPr>
          <w:p w14:paraId="7715363A" w14:textId="0E00C466" w:rsidR="004467F0" w:rsidRPr="00826A7A" w:rsidRDefault="004467F0" w:rsidP="007C5D20">
            <w:pPr>
              <w:pStyle w:val="Body"/>
            </w:pPr>
            <w:r w:rsidRPr="00826A7A">
              <w:t xml:space="preserve">Jean </w:t>
            </w:r>
            <w:proofErr w:type="spellStart"/>
            <w:r w:rsidRPr="00826A7A">
              <w:t>Delahousse</w:t>
            </w:r>
            <w:proofErr w:type="spellEnd"/>
          </w:p>
        </w:tc>
        <w:tc>
          <w:tcPr>
            <w:tcW w:w="1797" w:type="dxa"/>
            <w:vAlign w:val="top"/>
          </w:tcPr>
          <w:p w14:paraId="03CE3AD2" w14:textId="4E7B2584" w:rsidR="004467F0" w:rsidRPr="00826A7A" w:rsidRDefault="004467F0" w:rsidP="007C5D20">
            <w:pPr>
              <w:pStyle w:val="Body"/>
            </w:pPr>
            <w:r w:rsidRPr="00826A7A">
              <w:t>JD</w:t>
            </w:r>
          </w:p>
        </w:tc>
        <w:tc>
          <w:tcPr>
            <w:tcW w:w="4010" w:type="dxa"/>
            <w:vAlign w:val="top"/>
          </w:tcPr>
          <w:p w14:paraId="19B3458F" w14:textId="4DCB0E86" w:rsidR="004467F0" w:rsidRPr="00826A7A" w:rsidRDefault="00D74507" w:rsidP="007C5D20">
            <w:pPr>
              <w:pStyle w:val="Body"/>
            </w:pPr>
            <w:r w:rsidRPr="00826A7A">
              <w:t>Consultant at the Publications Office, European Commission</w:t>
            </w:r>
          </w:p>
        </w:tc>
      </w:tr>
      <w:tr w:rsidR="004518E7" w:rsidRPr="00826A7A" w14:paraId="046FEF57" w14:textId="77777777" w:rsidTr="00C5003C">
        <w:trPr>
          <w:trHeight w:val="444"/>
        </w:trPr>
        <w:tc>
          <w:tcPr>
            <w:tcW w:w="2801" w:type="dxa"/>
            <w:vAlign w:val="top"/>
          </w:tcPr>
          <w:p w14:paraId="3916EF61" w14:textId="77777777" w:rsidR="004518E7" w:rsidRPr="00826A7A" w:rsidRDefault="004518E7" w:rsidP="007C5D20">
            <w:pPr>
              <w:pStyle w:val="Body"/>
            </w:pPr>
            <w:r w:rsidRPr="00826A7A">
              <w:t xml:space="preserve">Anastasia </w:t>
            </w:r>
            <w:proofErr w:type="spellStart"/>
            <w:r w:rsidRPr="00826A7A">
              <w:t>Dimou</w:t>
            </w:r>
            <w:proofErr w:type="spellEnd"/>
          </w:p>
        </w:tc>
        <w:tc>
          <w:tcPr>
            <w:tcW w:w="1797" w:type="dxa"/>
            <w:vAlign w:val="top"/>
          </w:tcPr>
          <w:p w14:paraId="3FEA2BF6" w14:textId="77777777" w:rsidR="004518E7" w:rsidRPr="00826A7A" w:rsidRDefault="004518E7" w:rsidP="007C5D20">
            <w:pPr>
              <w:pStyle w:val="Body"/>
            </w:pPr>
            <w:r w:rsidRPr="00826A7A">
              <w:t>AD</w:t>
            </w:r>
          </w:p>
        </w:tc>
        <w:tc>
          <w:tcPr>
            <w:tcW w:w="4010" w:type="dxa"/>
            <w:vAlign w:val="top"/>
          </w:tcPr>
          <w:p w14:paraId="15A56066" w14:textId="77777777" w:rsidR="004518E7" w:rsidRPr="00826A7A" w:rsidRDefault="004518E7" w:rsidP="007C5D20">
            <w:pPr>
              <w:pStyle w:val="Body"/>
            </w:pPr>
            <w:r w:rsidRPr="00826A7A">
              <w:t xml:space="preserve">Ghent University, </w:t>
            </w:r>
            <w:proofErr w:type="spellStart"/>
            <w:r w:rsidRPr="00826A7A">
              <w:t>iMinds</w:t>
            </w:r>
            <w:proofErr w:type="spellEnd"/>
          </w:p>
        </w:tc>
      </w:tr>
      <w:tr w:rsidR="007745C2" w:rsidRPr="00826A7A" w14:paraId="29D107E8" w14:textId="77777777" w:rsidTr="003603EF">
        <w:trPr>
          <w:trHeight w:val="444"/>
        </w:trPr>
        <w:tc>
          <w:tcPr>
            <w:tcW w:w="2801" w:type="dxa"/>
            <w:vAlign w:val="top"/>
          </w:tcPr>
          <w:p w14:paraId="5E6EF747" w14:textId="6D08CCF4" w:rsidR="007745C2" w:rsidRPr="00826A7A" w:rsidRDefault="00B30637" w:rsidP="007C5D20">
            <w:pPr>
              <w:pStyle w:val="Body"/>
            </w:pPr>
            <w:r w:rsidRPr="00826A7A">
              <w:t>Benjamin</w:t>
            </w:r>
            <w:r w:rsidR="00BC3171" w:rsidRPr="00826A7A">
              <w:t xml:space="preserve"> </w:t>
            </w:r>
            <w:proofErr w:type="spellStart"/>
            <w:r w:rsidR="00BC3171" w:rsidRPr="00826A7A">
              <w:t>Dittwald</w:t>
            </w:r>
            <w:proofErr w:type="spellEnd"/>
          </w:p>
        </w:tc>
        <w:tc>
          <w:tcPr>
            <w:tcW w:w="1797" w:type="dxa"/>
            <w:vAlign w:val="top"/>
          </w:tcPr>
          <w:p w14:paraId="62114930" w14:textId="05AB9E50" w:rsidR="007745C2" w:rsidRPr="00826A7A" w:rsidRDefault="00BC3171" w:rsidP="007C5D20">
            <w:pPr>
              <w:pStyle w:val="Body"/>
            </w:pPr>
            <w:r w:rsidRPr="00826A7A">
              <w:t>BD</w:t>
            </w:r>
          </w:p>
        </w:tc>
        <w:tc>
          <w:tcPr>
            <w:tcW w:w="4010" w:type="dxa"/>
            <w:vAlign w:val="top"/>
          </w:tcPr>
          <w:p w14:paraId="4C31B3F1" w14:textId="0C8C6B8E" w:rsidR="007745C2" w:rsidRPr="00826A7A" w:rsidRDefault="00BC3171" w:rsidP="00D50046">
            <w:pPr>
              <w:pStyle w:val="Body"/>
            </w:pPr>
            <w:proofErr w:type="spellStart"/>
            <w:r w:rsidRPr="00826A7A">
              <w:t>Fraunhofer</w:t>
            </w:r>
            <w:proofErr w:type="spellEnd"/>
          </w:p>
        </w:tc>
      </w:tr>
      <w:tr w:rsidR="00996ED1" w:rsidRPr="00826A7A" w14:paraId="0DAB38AF" w14:textId="77777777" w:rsidTr="003603EF">
        <w:trPr>
          <w:trHeight w:val="444"/>
        </w:trPr>
        <w:tc>
          <w:tcPr>
            <w:tcW w:w="2801" w:type="dxa"/>
            <w:vAlign w:val="top"/>
          </w:tcPr>
          <w:p w14:paraId="4375F322" w14:textId="62D2DDF9" w:rsidR="00996ED1" w:rsidRPr="00826A7A" w:rsidRDefault="00B30637" w:rsidP="007C5D20">
            <w:pPr>
              <w:pStyle w:val="Body"/>
            </w:pPr>
            <w:r w:rsidRPr="00826A7A">
              <w:t xml:space="preserve">Simon </w:t>
            </w:r>
            <w:proofErr w:type="spellStart"/>
            <w:r w:rsidRPr="00826A7A">
              <w:t>Dut</w:t>
            </w:r>
            <w:r w:rsidR="00BC3171" w:rsidRPr="00826A7A">
              <w:t>k</w:t>
            </w:r>
            <w:r w:rsidRPr="00826A7A">
              <w:t>owski</w:t>
            </w:r>
            <w:proofErr w:type="spellEnd"/>
          </w:p>
        </w:tc>
        <w:tc>
          <w:tcPr>
            <w:tcW w:w="1797" w:type="dxa"/>
            <w:vAlign w:val="top"/>
          </w:tcPr>
          <w:p w14:paraId="1EFD2676" w14:textId="1895CF0D" w:rsidR="00996ED1" w:rsidRPr="00826A7A" w:rsidRDefault="00B30637" w:rsidP="007C5D20">
            <w:pPr>
              <w:pStyle w:val="Body"/>
            </w:pPr>
            <w:r w:rsidRPr="00826A7A">
              <w:t>SD</w:t>
            </w:r>
          </w:p>
        </w:tc>
        <w:tc>
          <w:tcPr>
            <w:tcW w:w="4010" w:type="dxa"/>
            <w:vAlign w:val="top"/>
          </w:tcPr>
          <w:p w14:paraId="70B93ECD" w14:textId="3DDEE3FB" w:rsidR="00996ED1" w:rsidRPr="00826A7A" w:rsidRDefault="00BC3171" w:rsidP="00D50046">
            <w:pPr>
              <w:pStyle w:val="Body"/>
            </w:pPr>
            <w:proofErr w:type="spellStart"/>
            <w:r w:rsidRPr="00826A7A">
              <w:t>Fraunhofer</w:t>
            </w:r>
            <w:proofErr w:type="spellEnd"/>
          </w:p>
        </w:tc>
      </w:tr>
      <w:tr w:rsidR="004518E7" w:rsidRPr="00826A7A" w14:paraId="494F083E" w14:textId="77777777" w:rsidTr="00C5003C">
        <w:trPr>
          <w:trHeight w:val="444"/>
        </w:trPr>
        <w:tc>
          <w:tcPr>
            <w:tcW w:w="2801" w:type="dxa"/>
            <w:vAlign w:val="top"/>
          </w:tcPr>
          <w:p w14:paraId="1DBDC784" w14:textId="77777777" w:rsidR="004518E7" w:rsidRPr="00826A7A" w:rsidRDefault="004518E7" w:rsidP="007C5D20">
            <w:pPr>
              <w:pStyle w:val="Body"/>
            </w:pPr>
            <w:r w:rsidRPr="00826A7A">
              <w:t xml:space="preserve">Mario </w:t>
            </w:r>
            <w:proofErr w:type="spellStart"/>
            <w:r w:rsidRPr="00826A7A">
              <w:t>Fendler</w:t>
            </w:r>
            <w:proofErr w:type="spellEnd"/>
          </w:p>
        </w:tc>
        <w:tc>
          <w:tcPr>
            <w:tcW w:w="1797" w:type="dxa"/>
            <w:vAlign w:val="top"/>
          </w:tcPr>
          <w:p w14:paraId="149BCB3A" w14:textId="77777777" w:rsidR="004518E7" w:rsidRPr="00826A7A" w:rsidRDefault="004518E7" w:rsidP="007C5D20">
            <w:pPr>
              <w:pStyle w:val="Body"/>
            </w:pPr>
            <w:r w:rsidRPr="00826A7A">
              <w:t>MF</w:t>
            </w:r>
          </w:p>
        </w:tc>
        <w:tc>
          <w:tcPr>
            <w:tcW w:w="4010" w:type="dxa"/>
            <w:vAlign w:val="top"/>
          </w:tcPr>
          <w:p w14:paraId="37D0335B" w14:textId="77777777" w:rsidR="004518E7" w:rsidRPr="00826A7A" w:rsidRDefault="004518E7" w:rsidP="007C5D20">
            <w:pPr>
              <w:pStyle w:val="Body"/>
            </w:pPr>
            <w:proofErr w:type="spellStart"/>
            <w:r w:rsidRPr="00826A7A">
              <w:t>Intrasoft</w:t>
            </w:r>
            <w:proofErr w:type="spellEnd"/>
          </w:p>
        </w:tc>
      </w:tr>
      <w:tr w:rsidR="004518E7" w:rsidRPr="00826A7A" w14:paraId="6759622A" w14:textId="77777777" w:rsidTr="00C5003C">
        <w:trPr>
          <w:trHeight w:val="444"/>
        </w:trPr>
        <w:tc>
          <w:tcPr>
            <w:tcW w:w="2801" w:type="dxa"/>
            <w:vAlign w:val="top"/>
          </w:tcPr>
          <w:p w14:paraId="12C2DD58" w14:textId="77777777" w:rsidR="004518E7" w:rsidRPr="00826A7A" w:rsidRDefault="004518E7" w:rsidP="007C5D20">
            <w:pPr>
              <w:pStyle w:val="Body"/>
            </w:pPr>
            <w:r w:rsidRPr="00826A7A">
              <w:t xml:space="preserve">Bart </w:t>
            </w:r>
            <w:proofErr w:type="spellStart"/>
            <w:r w:rsidRPr="00826A7A">
              <w:t>Hanssens</w:t>
            </w:r>
            <w:proofErr w:type="spellEnd"/>
          </w:p>
        </w:tc>
        <w:tc>
          <w:tcPr>
            <w:tcW w:w="1797" w:type="dxa"/>
            <w:vAlign w:val="top"/>
          </w:tcPr>
          <w:p w14:paraId="58B2362F" w14:textId="77777777" w:rsidR="004518E7" w:rsidRPr="00826A7A" w:rsidRDefault="004518E7" w:rsidP="007C5D20">
            <w:pPr>
              <w:pStyle w:val="Body"/>
            </w:pPr>
            <w:r w:rsidRPr="00826A7A">
              <w:t>BH</w:t>
            </w:r>
          </w:p>
        </w:tc>
        <w:tc>
          <w:tcPr>
            <w:tcW w:w="4010" w:type="dxa"/>
            <w:vAlign w:val="top"/>
          </w:tcPr>
          <w:p w14:paraId="47D59246" w14:textId="77777777" w:rsidR="004518E7" w:rsidRPr="00826A7A" w:rsidRDefault="004518E7" w:rsidP="007C5D20">
            <w:pPr>
              <w:pStyle w:val="Body"/>
            </w:pPr>
            <w:proofErr w:type="spellStart"/>
            <w:r w:rsidRPr="00826A7A">
              <w:t>Fedict</w:t>
            </w:r>
            <w:proofErr w:type="spellEnd"/>
            <w:r w:rsidRPr="00826A7A">
              <w:t>, Belgian Government</w:t>
            </w:r>
          </w:p>
        </w:tc>
      </w:tr>
      <w:tr w:rsidR="00D74507" w:rsidRPr="00826A7A" w14:paraId="30C07DD1" w14:textId="77777777" w:rsidTr="00C5003C">
        <w:trPr>
          <w:trHeight w:val="444"/>
        </w:trPr>
        <w:tc>
          <w:tcPr>
            <w:tcW w:w="2801" w:type="dxa"/>
            <w:vAlign w:val="top"/>
          </w:tcPr>
          <w:p w14:paraId="686A2983" w14:textId="18EFF8BB" w:rsidR="00D74507" w:rsidRPr="00826A7A" w:rsidRDefault="00D74507" w:rsidP="007C5D20">
            <w:pPr>
              <w:pStyle w:val="Body"/>
            </w:pPr>
            <w:r w:rsidRPr="00826A7A">
              <w:t>Carlos Iglesias</w:t>
            </w:r>
          </w:p>
        </w:tc>
        <w:tc>
          <w:tcPr>
            <w:tcW w:w="1797" w:type="dxa"/>
            <w:vAlign w:val="top"/>
          </w:tcPr>
          <w:p w14:paraId="4BC778B5" w14:textId="4E1B5592" w:rsidR="00D74507" w:rsidRPr="00826A7A" w:rsidRDefault="00D74507" w:rsidP="007C5D20">
            <w:pPr>
              <w:pStyle w:val="Body"/>
            </w:pPr>
            <w:r w:rsidRPr="00826A7A">
              <w:t>CI</w:t>
            </w:r>
          </w:p>
        </w:tc>
        <w:tc>
          <w:tcPr>
            <w:tcW w:w="4010" w:type="dxa"/>
            <w:vAlign w:val="top"/>
          </w:tcPr>
          <w:p w14:paraId="3E6E83BB" w14:textId="1A57D19F" w:rsidR="00D74507" w:rsidRPr="00826A7A" w:rsidRDefault="00D74507" w:rsidP="007C5D20">
            <w:pPr>
              <w:pStyle w:val="Body"/>
            </w:pPr>
            <w:r w:rsidRPr="00826A7A">
              <w:t>Independent Open Data Consultant</w:t>
            </w:r>
          </w:p>
        </w:tc>
      </w:tr>
      <w:tr w:rsidR="004518E7" w:rsidRPr="00826A7A" w14:paraId="2BFE3E66" w14:textId="77777777" w:rsidTr="00C5003C">
        <w:trPr>
          <w:trHeight w:val="444"/>
        </w:trPr>
        <w:tc>
          <w:tcPr>
            <w:tcW w:w="2801" w:type="dxa"/>
            <w:vAlign w:val="top"/>
          </w:tcPr>
          <w:p w14:paraId="00E36832" w14:textId="77777777" w:rsidR="004518E7" w:rsidRPr="00826A7A" w:rsidRDefault="004518E7" w:rsidP="007C5D20">
            <w:pPr>
              <w:pStyle w:val="Body"/>
            </w:pPr>
            <w:r w:rsidRPr="00826A7A">
              <w:t xml:space="preserve">Hans </w:t>
            </w:r>
            <w:proofErr w:type="spellStart"/>
            <w:r w:rsidRPr="00826A7A">
              <w:t>Overbeek</w:t>
            </w:r>
            <w:proofErr w:type="spellEnd"/>
          </w:p>
        </w:tc>
        <w:tc>
          <w:tcPr>
            <w:tcW w:w="1797" w:type="dxa"/>
            <w:vAlign w:val="top"/>
          </w:tcPr>
          <w:p w14:paraId="2F21046E" w14:textId="77777777" w:rsidR="004518E7" w:rsidRPr="00826A7A" w:rsidRDefault="004518E7" w:rsidP="007C5D20">
            <w:pPr>
              <w:pStyle w:val="Body"/>
            </w:pPr>
            <w:r w:rsidRPr="00826A7A">
              <w:t>HO</w:t>
            </w:r>
          </w:p>
        </w:tc>
        <w:tc>
          <w:tcPr>
            <w:tcW w:w="4010" w:type="dxa"/>
            <w:vAlign w:val="top"/>
          </w:tcPr>
          <w:p w14:paraId="20B3C7A1" w14:textId="77777777" w:rsidR="004518E7" w:rsidRPr="00826A7A" w:rsidRDefault="004518E7" w:rsidP="007C5D20">
            <w:pPr>
              <w:pStyle w:val="Body"/>
            </w:pPr>
            <w:r w:rsidRPr="00826A7A">
              <w:t>National Data Portal, Netherlands</w:t>
            </w:r>
          </w:p>
        </w:tc>
      </w:tr>
      <w:tr w:rsidR="004518E7" w:rsidRPr="00826A7A" w14:paraId="13041CE8" w14:textId="77777777" w:rsidTr="00C5003C">
        <w:trPr>
          <w:trHeight w:val="444"/>
        </w:trPr>
        <w:tc>
          <w:tcPr>
            <w:tcW w:w="2801" w:type="dxa"/>
            <w:vAlign w:val="top"/>
          </w:tcPr>
          <w:p w14:paraId="39361EE0" w14:textId="77777777" w:rsidR="004518E7" w:rsidRPr="00826A7A" w:rsidRDefault="004518E7" w:rsidP="007C5D20">
            <w:pPr>
              <w:pStyle w:val="Body"/>
            </w:pPr>
            <w:r w:rsidRPr="00826A7A">
              <w:t>David Read</w:t>
            </w:r>
          </w:p>
        </w:tc>
        <w:tc>
          <w:tcPr>
            <w:tcW w:w="1797" w:type="dxa"/>
            <w:vAlign w:val="top"/>
          </w:tcPr>
          <w:p w14:paraId="6C4B58DB" w14:textId="77777777" w:rsidR="004518E7" w:rsidRPr="00826A7A" w:rsidRDefault="004518E7" w:rsidP="007C5D20">
            <w:pPr>
              <w:pStyle w:val="Body"/>
            </w:pPr>
            <w:r w:rsidRPr="00826A7A">
              <w:t>DR</w:t>
            </w:r>
          </w:p>
        </w:tc>
        <w:tc>
          <w:tcPr>
            <w:tcW w:w="4010" w:type="dxa"/>
            <w:vAlign w:val="top"/>
          </w:tcPr>
          <w:p w14:paraId="219CAF77" w14:textId="77777777" w:rsidR="004518E7" w:rsidRPr="00826A7A" w:rsidRDefault="004518E7" w:rsidP="007C5D20">
            <w:pPr>
              <w:pStyle w:val="Body"/>
            </w:pPr>
            <w:r w:rsidRPr="00826A7A">
              <w:t>Skidmore College</w:t>
            </w:r>
          </w:p>
        </w:tc>
      </w:tr>
      <w:tr w:rsidR="004518E7" w:rsidRPr="00826A7A" w14:paraId="4395A79C" w14:textId="77777777" w:rsidTr="00C5003C">
        <w:trPr>
          <w:trHeight w:val="444"/>
        </w:trPr>
        <w:tc>
          <w:tcPr>
            <w:tcW w:w="2801" w:type="dxa"/>
            <w:vAlign w:val="top"/>
          </w:tcPr>
          <w:p w14:paraId="53F3DBF2" w14:textId="77777777" w:rsidR="004518E7" w:rsidRPr="00826A7A" w:rsidRDefault="004518E7" w:rsidP="007C5D20">
            <w:pPr>
              <w:pStyle w:val="Body"/>
            </w:pPr>
            <w:r w:rsidRPr="00826A7A">
              <w:t xml:space="preserve">Bert van </w:t>
            </w:r>
            <w:proofErr w:type="spellStart"/>
            <w:r w:rsidRPr="00826A7A">
              <w:t>Nuffelen</w:t>
            </w:r>
            <w:proofErr w:type="spellEnd"/>
          </w:p>
        </w:tc>
        <w:tc>
          <w:tcPr>
            <w:tcW w:w="1797" w:type="dxa"/>
            <w:vAlign w:val="top"/>
          </w:tcPr>
          <w:p w14:paraId="4D49A722" w14:textId="77777777" w:rsidR="004518E7" w:rsidRPr="00826A7A" w:rsidRDefault="004518E7" w:rsidP="007C5D20">
            <w:pPr>
              <w:pStyle w:val="Body"/>
            </w:pPr>
            <w:r w:rsidRPr="00826A7A">
              <w:t>BV</w:t>
            </w:r>
          </w:p>
        </w:tc>
        <w:tc>
          <w:tcPr>
            <w:tcW w:w="4010" w:type="dxa"/>
            <w:vAlign w:val="top"/>
          </w:tcPr>
          <w:p w14:paraId="1D9DA37D" w14:textId="77777777" w:rsidR="004518E7" w:rsidRPr="00826A7A" w:rsidRDefault="004518E7" w:rsidP="007C5D20">
            <w:pPr>
              <w:pStyle w:val="Body"/>
            </w:pPr>
            <w:proofErr w:type="spellStart"/>
            <w:r w:rsidRPr="00826A7A">
              <w:t>Tenforce</w:t>
            </w:r>
            <w:proofErr w:type="spellEnd"/>
          </w:p>
        </w:tc>
      </w:tr>
      <w:tr w:rsidR="007C5D20" w:rsidRPr="00826A7A" w14:paraId="4A03823B" w14:textId="77777777" w:rsidTr="00C5003C">
        <w:trPr>
          <w:trHeight w:val="444"/>
        </w:trPr>
        <w:tc>
          <w:tcPr>
            <w:tcW w:w="2801" w:type="dxa"/>
            <w:vAlign w:val="top"/>
          </w:tcPr>
          <w:p w14:paraId="019DE42E" w14:textId="0E86F153" w:rsidR="007C5D20" w:rsidRPr="00826A7A" w:rsidRDefault="007C5D20" w:rsidP="007C5D20">
            <w:pPr>
              <w:pStyle w:val="Body"/>
            </w:pPr>
            <w:proofErr w:type="spellStart"/>
            <w:r w:rsidRPr="00826A7A">
              <w:t>Makx</w:t>
            </w:r>
            <w:proofErr w:type="spellEnd"/>
            <w:r w:rsidRPr="00826A7A">
              <w:t xml:space="preserve"> </w:t>
            </w:r>
            <w:proofErr w:type="spellStart"/>
            <w:r w:rsidRPr="00826A7A">
              <w:t>Dekkers</w:t>
            </w:r>
            <w:proofErr w:type="spellEnd"/>
            <w:r w:rsidRPr="00826A7A">
              <w:t xml:space="preserve"> (</w:t>
            </w:r>
            <w:r w:rsidRPr="00826A7A">
              <w:rPr>
                <w:b/>
              </w:rPr>
              <w:t>Editor</w:t>
            </w:r>
            <w:r w:rsidRPr="00826A7A">
              <w:t>)</w:t>
            </w:r>
          </w:p>
        </w:tc>
        <w:tc>
          <w:tcPr>
            <w:tcW w:w="1797" w:type="dxa"/>
            <w:vAlign w:val="top"/>
          </w:tcPr>
          <w:p w14:paraId="21476538" w14:textId="69E4C59B" w:rsidR="007C5D20" w:rsidRPr="00826A7A" w:rsidRDefault="007C5D20" w:rsidP="007C5D20">
            <w:pPr>
              <w:pStyle w:val="Body"/>
            </w:pPr>
            <w:r w:rsidRPr="00826A7A">
              <w:t>MD</w:t>
            </w:r>
          </w:p>
        </w:tc>
        <w:tc>
          <w:tcPr>
            <w:tcW w:w="4010" w:type="dxa"/>
            <w:vAlign w:val="top"/>
          </w:tcPr>
          <w:p w14:paraId="4B02EB23" w14:textId="087DBDF4" w:rsidR="007C5D20" w:rsidRPr="00826A7A" w:rsidRDefault="007C5D20" w:rsidP="007C5D20">
            <w:pPr>
              <w:pStyle w:val="Body"/>
            </w:pPr>
            <w:r w:rsidRPr="00826A7A">
              <w:t>AMI Consult</w:t>
            </w:r>
          </w:p>
        </w:tc>
      </w:tr>
      <w:tr w:rsidR="007C5D20" w:rsidRPr="00826A7A" w14:paraId="0C6C56B0" w14:textId="77777777" w:rsidTr="00C5003C">
        <w:trPr>
          <w:trHeight w:val="444"/>
        </w:trPr>
        <w:tc>
          <w:tcPr>
            <w:tcW w:w="2801" w:type="dxa"/>
            <w:vAlign w:val="top"/>
          </w:tcPr>
          <w:p w14:paraId="704938D1" w14:textId="334656CF" w:rsidR="007C5D20" w:rsidRPr="00826A7A" w:rsidRDefault="007C5D20" w:rsidP="007C5D20">
            <w:pPr>
              <w:pStyle w:val="Body"/>
            </w:pPr>
            <w:r w:rsidRPr="00826A7A">
              <w:t xml:space="preserve">Nikolaos </w:t>
            </w:r>
            <w:proofErr w:type="spellStart"/>
            <w:r w:rsidRPr="00826A7A">
              <w:t>Loutas</w:t>
            </w:r>
            <w:proofErr w:type="spellEnd"/>
          </w:p>
        </w:tc>
        <w:tc>
          <w:tcPr>
            <w:tcW w:w="1797" w:type="dxa"/>
            <w:vAlign w:val="top"/>
          </w:tcPr>
          <w:p w14:paraId="4415A6AE" w14:textId="2C7D17DF" w:rsidR="007C5D20" w:rsidRPr="00826A7A" w:rsidRDefault="007C5D20" w:rsidP="007C5D20">
            <w:pPr>
              <w:pStyle w:val="Body"/>
            </w:pPr>
            <w:r w:rsidRPr="00826A7A">
              <w:t>NL</w:t>
            </w:r>
          </w:p>
        </w:tc>
        <w:tc>
          <w:tcPr>
            <w:tcW w:w="4010" w:type="dxa"/>
            <w:vAlign w:val="top"/>
          </w:tcPr>
          <w:p w14:paraId="0DA84BB0" w14:textId="5609833A" w:rsidR="007C5D20" w:rsidRPr="00826A7A" w:rsidRDefault="007C5D20" w:rsidP="007C5D20">
            <w:pPr>
              <w:pStyle w:val="Body"/>
            </w:pPr>
            <w:r w:rsidRPr="00826A7A">
              <w:t>PwC EU Services</w:t>
            </w:r>
          </w:p>
        </w:tc>
      </w:tr>
      <w:tr w:rsidR="007C5D20" w:rsidRPr="00826A7A" w14:paraId="3D432812" w14:textId="77777777" w:rsidTr="00C5003C">
        <w:trPr>
          <w:trHeight w:val="444"/>
        </w:trPr>
        <w:tc>
          <w:tcPr>
            <w:tcW w:w="2801" w:type="dxa"/>
            <w:vAlign w:val="top"/>
          </w:tcPr>
          <w:p w14:paraId="31BF26DE" w14:textId="5465047E" w:rsidR="007C5D20" w:rsidRPr="00826A7A" w:rsidRDefault="007C5D20" w:rsidP="007C5D20">
            <w:pPr>
              <w:pStyle w:val="Body"/>
            </w:pPr>
            <w:r w:rsidRPr="00826A7A">
              <w:lastRenderedPageBreak/>
              <w:t xml:space="preserve">Brecht </w:t>
            </w:r>
            <w:proofErr w:type="spellStart"/>
            <w:r w:rsidRPr="00826A7A">
              <w:t>Wyns</w:t>
            </w:r>
            <w:proofErr w:type="spellEnd"/>
          </w:p>
        </w:tc>
        <w:tc>
          <w:tcPr>
            <w:tcW w:w="1797" w:type="dxa"/>
            <w:vAlign w:val="top"/>
          </w:tcPr>
          <w:p w14:paraId="0D42F34F" w14:textId="426A3A54" w:rsidR="007C5D20" w:rsidRPr="00826A7A" w:rsidRDefault="007C5D20" w:rsidP="007C5D20">
            <w:pPr>
              <w:pStyle w:val="Body"/>
            </w:pPr>
            <w:r w:rsidRPr="00826A7A">
              <w:t>BW</w:t>
            </w:r>
          </w:p>
        </w:tc>
        <w:tc>
          <w:tcPr>
            <w:tcW w:w="4010" w:type="dxa"/>
            <w:vAlign w:val="top"/>
          </w:tcPr>
          <w:p w14:paraId="5C7CDD50" w14:textId="004C7938" w:rsidR="007C5D20" w:rsidRPr="00826A7A" w:rsidRDefault="007C5D20" w:rsidP="007C5D20">
            <w:pPr>
              <w:pStyle w:val="Body"/>
            </w:pPr>
            <w:r w:rsidRPr="00826A7A">
              <w:t>PwC EU Services</w:t>
            </w:r>
          </w:p>
        </w:tc>
      </w:tr>
    </w:tbl>
    <w:p w14:paraId="18BEDF3E" w14:textId="33AA7D3D" w:rsidR="00222EF6" w:rsidRPr="00826A7A" w:rsidRDefault="00FC35C9" w:rsidP="009513CF">
      <w:pPr>
        <w:pStyle w:val="Heading1"/>
      </w:pPr>
      <w:r w:rsidRPr="00826A7A">
        <w:t>Agenda</w:t>
      </w:r>
    </w:p>
    <w:p w14:paraId="1B2C5E6E" w14:textId="784D9EDD" w:rsidR="007C5D20" w:rsidRPr="00826A7A" w:rsidRDefault="0093671C" w:rsidP="007C5D20">
      <w:pPr>
        <w:pStyle w:val="Body"/>
      </w:pPr>
      <w:r w:rsidRPr="00826A7A">
        <w:t>The agenda of the second working group meeting included the following topics:</w:t>
      </w:r>
    </w:p>
    <w:tbl>
      <w:tblPr>
        <w:tblStyle w:val="TableGrid"/>
        <w:tblW w:w="5000" w:type="pct"/>
        <w:tblLook w:val="04A0" w:firstRow="1" w:lastRow="0" w:firstColumn="1" w:lastColumn="0" w:noHBand="0" w:noVBand="1"/>
      </w:tblPr>
      <w:tblGrid>
        <w:gridCol w:w="819"/>
        <w:gridCol w:w="6040"/>
        <w:gridCol w:w="1636"/>
      </w:tblGrid>
      <w:tr w:rsidR="0093671C" w:rsidRPr="00826A7A" w14:paraId="159FEE6B" w14:textId="77777777" w:rsidTr="004625FA">
        <w:trPr>
          <w:cnfStyle w:val="100000000000" w:firstRow="1" w:lastRow="0" w:firstColumn="0" w:lastColumn="0" w:oddVBand="0" w:evenVBand="0" w:oddHBand="0" w:evenHBand="0" w:firstRowFirstColumn="0" w:firstRowLastColumn="0" w:lastRowFirstColumn="0" w:lastRowLastColumn="0"/>
        </w:trPr>
        <w:tc>
          <w:tcPr>
            <w:tcW w:w="0" w:type="auto"/>
            <w:hideMark/>
          </w:tcPr>
          <w:p w14:paraId="2F77D11F" w14:textId="06136582" w:rsidR="0093671C" w:rsidRPr="00826A7A" w:rsidRDefault="0093671C" w:rsidP="0093671C">
            <w:pPr>
              <w:pStyle w:val="Body"/>
              <w:rPr>
                <w:sz w:val="24"/>
                <w:lang w:eastAsia="en-GB"/>
              </w:rPr>
            </w:pPr>
            <w:r w:rsidRPr="00826A7A">
              <w:t>Time</w:t>
            </w:r>
          </w:p>
        </w:tc>
        <w:tc>
          <w:tcPr>
            <w:tcW w:w="0" w:type="auto"/>
            <w:hideMark/>
          </w:tcPr>
          <w:p w14:paraId="229E6CB4" w14:textId="77777777" w:rsidR="0093671C" w:rsidRPr="00826A7A" w:rsidRDefault="0093671C" w:rsidP="0093671C">
            <w:pPr>
              <w:pStyle w:val="Body"/>
            </w:pPr>
            <w:r w:rsidRPr="00826A7A">
              <w:t>Topic</w:t>
            </w:r>
          </w:p>
        </w:tc>
        <w:tc>
          <w:tcPr>
            <w:tcW w:w="0" w:type="auto"/>
            <w:hideMark/>
          </w:tcPr>
          <w:p w14:paraId="32BCF215" w14:textId="77777777" w:rsidR="0093671C" w:rsidRPr="00826A7A" w:rsidRDefault="0093671C" w:rsidP="0093671C">
            <w:pPr>
              <w:pStyle w:val="Body"/>
            </w:pPr>
            <w:r w:rsidRPr="00826A7A">
              <w:t>Speaker</w:t>
            </w:r>
          </w:p>
        </w:tc>
      </w:tr>
      <w:tr w:rsidR="0093671C" w:rsidRPr="00826A7A" w14:paraId="7F48B804" w14:textId="77777777" w:rsidTr="004625FA">
        <w:tc>
          <w:tcPr>
            <w:tcW w:w="0" w:type="auto"/>
            <w:hideMark/>
          </w:tcPr>
          <w:p w14:paraId="338A29BB" w14:textId="77777777" w:rsidR="0093671C" w:rsidRPr="00826A7A" w:rsidRDefault="0093671C" w:rsidP="0093671C">
            <w:pPr>
              <w:pStyle w:val="Body"/>
            </w:pPr>
            <w:r w:rsidRPr="00826A7A">
              <w:t>13:30</w:t>
            </w:r>
          </w:p>
        </w:tc>
        <w:tc>
          <w:tcPr>
            <w:tcW w:w="0" w:type="auto"/>
            <w:hideMark/>
          </w:tcPr>
          <w:p w14:paraId="566FC0E0" w14:textId="77777777" w:rsidR="0093671C" w:rsidRPr="00826A7A" w:rsidRDefault="0093671C" w:rsidP="0093671C">
            <w:pPr>
              <w:pStyle w:val="Body"/>
            </w:pPr>
            <w:r w:rsidRPr="00826A7A">
              <w:t>Opening, roll call</w:t>
            </w:r>
          </w:p>
        </w:tc>
        <w:tc>
          <w:tcPr>
            <w:tcW w:w="0" w:type="auto"/>
            <w:hideMark/>
          </w:tcPr>
          <w:p w14:paraId="18473854" w14:textId="77777777" w:rsidR="0093671C" w:rsidRPr="00826A7A" w:rsidRDefault="0093671C" w:rsidP="0093671C">
            <w:pPr>
              <w:pStyle w:val="Body"/>
            </w:pPr>
            <w:r w:rsidRPr="00826A7A">
              <w:t xml:space="preserve">Norbert </w:t>
            </w:r>
            <w:proofErr w:type="spellStart"/>
            <w:r w:rsidRPr="00826A7A">
              <w:t>Hohn</w:t>
            </w:r>
            <w:proofErr w:type="spellEnd"/>
          </w:p>
        </w:tc>
      </w:tr>
      <w:tr w:rsidR="0093671C" w:rsidRPr="00826A7A" w14:paraId="6F45178C" w14:textId="77777777" w:rsidTr="004625FA">
        <w:tc>
          <w:tcPr>
            <w:tcW w:w="0" w:type="auto"/>
            <w:hideMark/>
          </w:tcPr>
          <w:p w14:paraId="23C878ED" w14:textId="77777777" w:rsidR="0093671C" w:rsidRPr="00826A7A" w:rsidRDefault="0093671C" w:rsidP="0093671C">
            <w:pPr>
              <w:pStyle w:val="Body"/>
            </w:pPr>
            <w:r w:rsidRPr="00826A7A">
              <w:t>13:40</w:t>
            </w:r>
          </w:p>
        </w:tc>
        <w:tc>
          <w:tcPr>
            <w:tcW w:w="0" w:type="auto"/>
            <w:hideMark/>
          </w:tcPr>
          <w:p w14:paraId="5CD3DF28" w14:textId="77777777" w:rsidR="0093671C" w:rsidRPr="00826A7A" w:rsidRDefault="0093671C" w:rsidP="0093671C">
            <w:pPr>
              <w:pStyle w:val="Body"/>
            </w:pPr>
            <w:r w:rsidRPr="00826A7A">
              <w:t>Status update</w:t>
            </w:r>
          </w:p>
        </w:tc>
        <w:tc>
          <w:tcPr>
            <w:tcW w:w="0" w:type="auto"/>
            <w:hideMark/>
          </w:tcPr>
          <w:p w14:paraId="4724F12D" w14:textId="77777777" w:rsidR="0093671C" w:rsidRPr="00826A7A" w:rsidRDefault="0093671C" w:rsidP="0093671C">
            <w:pPr>
              <w:pStyle w:val="Body"/>
            </w:pPr>
            <w:proofErr w:type="spellStart"/>
            <w:r w:rsidRPr="00826A7A">
              <w:t>Makx</w:t>
            </w:r>
            <w:proofErr w:type="spellEnd"/>
            <w:r w:rsidRPr="00826A7A">
              <w:t xml:space="preserve"> </w:t>
            </w:r>
            <w:proofErr w:type="spellStart"/>
            <w:r w:rsidRPr="00826A7A">
              <w:t>Dekkers</w:t>
            </w:r>
            <w:proofErr w:type="spellEnd"/>
          </w:p>
        </w:tc>
      </w:tr>
      <w:tr w:rsidR="0093671C" w:rsidRPr="00826A7A" w14:paraId="259B1179" w14:textId="77777777" w:rsidTr="004625FA">
        <w:tc>
          <w:tcPr>
            <w:tcW w:w="0" w:type="auto"/>
            <w:hideMark/>
          </w:tcPr>
          <w:p w14:paraId="48A54BA5" w14:textId="77777777" w:rsidR="0093671C" w:rsidRPr="00826A7A" w:rsidRDefault="0093671C" w:rsidP="0093671C">
            <w:pPr>
              <w:pStyle w:val="Body"/>
            </w:pPr>
            <w:r w:rsidRPr="00826A7A">
              <w:t>13:45</w:t>
            </w:r>
          </w:p>
        </w:tc>
        <w:tc>
          <w:tcPr>
            <w:tcW w:w="0" w:type="auto"/>
            <w:hideMark/>
          </w:tcPr>
          <w:p w14:paraId="0853E777" w14:textId="77777777" w:rsidR="0093671C" w:rsidRPr="00826A7A" w:rsidRDefault="0093671C" w:rsidP="0093671C">
            <w:pPr>
              <w:pStyle w:val="Body"/>
            </w:pPr>
            <w:r w:rsidRPr="00826A7A">
              <w:t>Issues 1.1 and 2.1 through 2.5</w:t>
            </w:r>
          </w:p>
          <w:p w14:paraId="15E370A3" w14:textId="1850436C" w:rsidR="0093671C" w:rsidRPr="00826A7A" w:rsidRDefault="0093671C" w:rsidP="0093671C">
            <w:pPr>
              <w:pStyle w:val="Body"/>
            </w:pPr>
            <w:r w:rsidRPr="00826A7A">
              <w:t>Following the overview of issues &amp; proposed solutions</w:t>
            </w:r>
            <w:r w:rsidR="007F79D4" w:rsidRPr="00826A7A">
              <w:rPr>
                <w:rStyle w:val="FootnoteReference"/>
              </w:rPr>
              <w:footnoteReference w:id="1"/>
            </w:r>
          </w:p>
        </w:tc>
        <w:tc>
          <w:tcPr>
            <w:tcW w:w="0" w:type="auto"/>
            <w:hideMark/>
          </w:tcPr>
          <w:p w14:paraId="5164DDBA" w14:textId="77777777" w:rsidR="0093671C" w:rsidRPr="00826A7A" w:rsidRDefault="0093671C" w:rsidP="0093671C">
            <w:pPr>
              <w:pStyle w:val="Body"/>
            </w:pPr>
            <w:proofErr w:type="spellStart"/>
            <w:r w:rsidRPr="00826A7A">
              <w:t>Makx</w:t>
            </w:r>
            <w:proofErr w:type="spellEnd"/>
            <w:r w:rsidRPr="00826A7A">
              <w:t xml:space="preserve"> </w:t>
            </w:r>
            <w:proofErr w:type="spellStart"/>
            <w:r w:rsidRPr="00826A7A">
              <w:t>Dekkers</w:t>
            </w:r>
            <w:proofErr w:type="spellEnd"/>
          </w:p>
        </w:tc>
      </w:tr>
      <w:tr w:rsidR="0093671C" w:rsidRPr="00826A7A" w14:paraId="3FC29E97" w14:textId="77777777" w:rsidTr="004625FA">
        <w:tc>
          <w:tcPr>
            <w:tcW w:w="0" w:type="auto"/>
            <w:hideMark/>
          </w:tcPr>
          <w:p w14:paraId="48FA0DD2" w14:textId="77777777" w:rsidR="0093671C" w:rsidRPr="00826A7A" w:rsidRDefault="0093671C" w:rsidP="0093671C">
            <w:pPr>
              <w:pStyle w:val="Body"/>
            </w:pPr>
            <w:r w:rsidRPr="00826A7A">
              <w:t>14:45</w:t>
            </w:r>
          </w:p>
        </w:tc>
        <w:tc>
          <w:tcPr>
            <w:tcW w:w="0" w:type="auto"/>
            <w:hideMark/>
          </w:tcPr>
          <w:p w14:paraId="3BF11A57" w14:textId="77777777" w:rsidR="0093671C" w:rsidRPr="00826A7A" w:rsidRDefault="0093671C" w:rsidP="0093671C">
            <w:pPr>
              <w:pStyle w:val="Body"/>
            </w:pPr>
            <w:r w:rsidRPr="00826A7A">
              <w:t>Other comments from the Working Group on other issues</w:t>
            </w:r>
          </w:p>
        </w:tc>
        <w:tc>
          <w:tcPr>
            <w:tcW w:w="0" w:type="auto"/>
            <w:hideMark/>
          </w:tcPr>
          <w:p w14:paraId="2B8C4869" w14:textId="77777777" w:rsidR="0093671C" w:rsidRPr="00826A7A" w:rsidRDefault="0093671C" w:rsidP="0093671C">
            <w:pPr>
              <w:pStyle w:val="Body"/>
            </w:pPr>
            <w:r w:rsidRPr="00826A7A">
              <w:t xml:space="preserve">Norbert </w:t>
            </w:r>
            <w:proofErr w:type="spellStart"/>
            <w:r w:rsidRPr="00826A7A">
              <w:t>Hohn</w:t>
            </w:r>
            <w:proofErr w:type="spellEnd"/>
          </w:p>
        </w:tc>
      </w:tr>
      <w:tr w:rsidR="0093671C" w:rsidRPr="00826A7A" w14:paraId="0D014DD4" w14:textId="77777777" w:rsidTr="004625FA">
        <w:tc>
          <w:tcPr>
            <w:tcW w:w="0" w:type="auto"/>
            <w:hideMark/>
          </w:tcPr>
          <w:p w14:paraId="284AD468" w14:textId="77777777" w:rsidR="0093671C" w:rsidRPr="00826A7A" w:rsidRDefault="0093671C" w:rsidP="0093671C">
            <w:pPr>
              <w:pStyle w:val="Body"/>
            </w:pPr>
            <w:r w:rsidRPr="00826A7A">
              <w:t>14:55</w:t>
            </w:r>
          </w:p>
        </w:tc>
        <w:tc>
          <w:tcPr>
            <w:tcW w:w="0" w:type="auto"/>
            <w:hideMark/>
          </w:tcPr>
          <w:p w14:paraId="59C3738B" w14:textId="77777777" w:rsidR="0093671C" w:rsidRPr="00826A7A" w:rsidRDefault="0093671C" w:rsidP="0093671C">
            <w:pPr>
              <w:pStyle w:val="Body"/>
            </w:pPr>
            <w:r w:rsidRPr="00826A7A">
              <w:t>Next steps, next meeting</w:t>
            </w:r>
          </w:p>
        </w:tc>
        <w:tc>
          <w:tcPr>
            <w:tcW w:w="0" w:type="auto"/>
            <w:hideMark/>
          </w:tcPr>
          <w:p w14:paraId="3A348C90" w14:textId="77777777" w:rsidR="0093671C" w:rsidRPr="00826A7A" w:rsidRDefault="0093671C" w:rsidP="0093671C">
            <w:pPr>
              <w:pStyle w:val="Body"/>
            </w:pPr>
            <w:r w:rsidRPr="00826A7A">
              <w:t xml:space="preserve">Norbert </w:t>
            </w:r>
            <w:proofErr w:type="spellStart"/>
            <w:r w:rsidRPr="00826A7A">
              <w:t>Hohn</w:t>
            </w:r>
            <w:proofErr w:type="spellEnd"/>
          </w:p>
        </w:tc>
      </w:tr>
    </w:tbl>
    <w:p w14:paraId="54D47606" w14:textId="77777777" w:rsidR="0093671C" w:rsidRPr="00826A7A" w:rsidRDefault="0093671C" w:rsidP="007C5D20">
      <w:pPr>
        <w:pStyle w:val="Body"/>
      </w:pPr>
    </w:p>
    <w:p w14:paraId="666D5A17" w14:textId="31510D37" w:rsidR="00222EF6" w:rsidRPr="00826A7A" w:rsidRDefault="00FC35C9" w:rsidP="009513CF">
      <w:pPr>
        <w:pStyle w:val="Heading1"/>
      </w:pPr>
      <w:r w:rsidRPr="00826A7A">
        <w:t>Discussion on the issues &amp; proposed solutions</w:t>
      </w:r>
    </w:p>
    <w:p w14:paraId="10D68ACA" w14:textId="2E849DD2" w:rsidR="00D75C52" w:rsidRPr="00826A7A" w:rsidRDefault="00D75C52" w:rsidP="00D75C52">
      <w:pPr>
        <w:pStyle w:val="Body"/>
        <w:rPr>
          <w:i/>
        </w:rPr>
      </w:pPr>
      <w:r w:rsidRPr="00826A7A">
        <w:rPr>
          <w:i/>
        </w:rPr>
        <w:t xml:space="preserve">(Numbering is in line with the </w:t>
      </w:r>
      <w:hyperlink r:id="rId12" w:history="1">
        <w:r w:rsidRPr="00826A7A">
          <w:rPr>
            <w:rStyle w:val="Hyperlink"/>
            <w:i/>
          </w:rPr>
          <w:t>resolution proposal</w:t>
        </w:r>
      </w:hyperlink>
      <w:r w:rsidRPr="00826A7A">
        <w:rPr>
          <w:i/>
        </w:rPr>
        <w:t xml:space="preserve"> doc)</w:t>
      </w:r>
    </w:p>
    <w:p w14:paraId="46AB53CF" w14:textId="77777777" w:rsidR="00C145A7" w:rsidRPr="00826A7A" w:rsidRDefault="00C145A7" w:rsidP="00D75C52">
      <w:pPr>
        <w:pStyle w:val="Body"/>
        <w:rPr>
          <w:i/>
        </w:rPr>
      </w:pPr>
    </w:p>
    <w:p w14:paraId="708558C4" w14:textId="1FE8183A" w:rsidR="00C145A7" w:rsidRPr="00826A7A" w:rsidRDefault="009513CF" w:rsidP="00F944C4">
      <w:pPr>
        <w:pStyle w:val="Heading1"/>
        <w:numPr>
          <w:ilvl w:val="0"/>
          <w:numId w:val="23"/>
        </w:numPr>
      </w:pPr>
      <w:r w:rsidRPr="00826A7A">
        <w:t>Discussion items without proposed resolution</w:t>
      </w:r>
    </w:p>
    <w:p w14:paraId="0508ACA2" w14:textId="77777777" w:rsidR="004467F0" w:rsidRPr="00826A7A" w:rsidRDefault="004467F0" w:rsidP="009513CF">
      <w:pPr>
        <w:pStyle w:val="Heading2"/>
      </w:pPr>
      <w:r w:rsidRPr="00826A7A">
        <w:t>Theme vocabulary</w:t>
      </w:r>
    </w:p>
    <w:tbl>
      <w:tblPr>
        <w:tblStyle w:val="TableGrid"/>
        <w:tblW w:w="9209" w:type="dxa"/>
        <w:tblLayout w:type="fixed"/>
        <w:tblCellMar>
          <w:top w:w="57" w:type="dxa"/>
          <w:bottom w:w="57" w:type="dxa"/>
        </w:tblCellMar>
        <w:tblLook w:val="04A0" w:firstRow="1" w:lastRow="0" w:firstColumn="1" w:lastColumn="0" w:noHBand="0" w:noVBand="1"/>
      </w:tblPr>
      <w:tblGrid>
        <w:gridCol w:w="2263"/>
        <w:gridCol w:w="6946"/>
      </w:tblGrid>
      <w:tr w:rsidR="004467F0" w:rsidRPr="00826A7A" w14:paraId="518CE23F" w14:textId="77777777" w:rsidTr="00BF7DB2">
        <w:trPr>
          <w:cnfStyle w:val="100000000000" w:firstRow="1" w:lastRow="0" w:firstColumn="0" w:lastColumn="0" w:oddVBand="0" w:evenVBand="0" w:oddHBand="0" w:evenHBand="0" w:firstRowFirstColumn="0" w:firstRowLastColumn="0" w:lastRowFirstColumn="0" w:lastRowLastColumn="0"/>
        </w:trPr>
        <w:tc>
          <w:tcPr>
            <w:tcW w:w="2263" w:type="dxa"/>
          </w:tcPr>
          <w:p w14:paraId="63874F9B" w14:textId="77777777" w:rsidR="00DF0B55" w:rsidRPr="00826A7A" w:rsidRDefault="00DF0B55" w:rsidP="00BF7DB2">
            <w:pPr>
              <w:pStyle w:val="Tableentry"/>
              <w:rPr>
                <w:color w:val="FFFFFF" w:themeColor="background1"/>
                <w:lang w:val="en-GB"/>
              </w:rPr>
            </w:pPr>
            <w:r w:rsidRPr="00826A7A">
              <w:rPr>
                <w:color w:val="FFFFFF" w:themeColor="background1"/>
                <w:lang w:val="en-GB"/>
              </w:rPr>
              <w:t xml:space="preserve">Joinup issues: </w:t>
            </w:r>
          </w:p>
        </w:tc>
        <w:tc>
          <w:tcPr>
            <w:tcW w:w="6946" w:type="dxa"/>
          </w:tcPr>
          <w:p w14:paraId="5905E0C6" w14:textId="77777777" w:rsidR="00DF0B55" w:rsidRPr="00826A7A" w:rsidRDefault="0034014C" w:rsidP="00BF7DB2">
            <w:pPr>
              <w:pStyle w:val="Tableentry"/>
              <w:rPr>
                <w:color w:val="FFFFFF" w:themeColor="background1"/>
                <w:lang w:val="en-GB"/>
              </w:rPr>
            </w:pPr>
            <w:hyperlink r:id="rId13" w:history="1">
              <w:r w:rsidR="00DF0B55" w:rsidRPr="00826A7A">
                <w:rPr>
                  <w:rStyle w:val="Hyperlink"/>
                  <w:color w:val="FFFFFF" w:themeColor="background1"/>
                  <w:lang w:val="en-GB"/>
                </w:rPr>
                <w:t>VO2</w:t>
              </w:r>
            </w:hyperlink>
          </w:p>
        </w:tc>
      </w:tr>
      <w:tr w:rsidR="00DF0B55" w:rsidRPr="00826A7A" w14:paraId="03CBE6EC" w14:textId="77777777" w:rsidTr="00BF7DB2">
        <w:tc>
          <w:tcPr>
            <w:tcW w:w="2263" w:type="dxa"/>
          </w:tcPr>
          <w:p w14:paraId="24D06E52" w14:textId="77777777" w:rsidR="00DF0B55" w:rsidRPr="00826A7A" w:rsidRDefault="00DF0B55" w:rsidP="00BF7DB2">
            <w:pPr>
              <w:pStyle w:val="Tableentry"/>
              <w:rPr>
                <w:lang w:val="en-GB"/>
              </w:rPr>
            </w:pPr>
            <w:r w:rsidRPr="00826A7A">
              <w:rPr>
                <w:lang w:val="en-GB"/>
              </w:rPr>
              <w:t xml:space="preserve">Description: </w:t>
            </w:r>
          </w:p>
        </w:tc>
        <w:tc>
          <w:tcPr>
            <w:tcW w:w="6946" w:type="dxa"/>
          </w:tcPr>
          <w:p w14:paraId="6B24F4B0" w14:textId="77777777" w:rsidR="00DF0B55" w:rsidRPr="00826A7A" w:rsidRDefault="00DF0B55" w:rsidP="00BF7DB2">
            <w:pPr>
              <w:pStyle w:val="Tableentry"/>
              <w:rPr>
                <w:lang w:val="en-GB"/>
              </w:rPr>
            </w:pPr>
            <w:r w:rsidRPr="00826A7A">
              <w:rPr>
                <w:lang w:val="en-GB"/>
              </w:rPr>
              <w:t xml:space="preserve">Publications Office has proposed a </w:t>
            </w:r>
            <w:hyperlink r:id="rId14" w:history="1">
              <w:r w:rsidRPr="00826A7A">
                <w:rPr>
                  <w:rStyle w:val="Hyperlink"/>
                  <w:lang w:val="en-GB"/>
                </w:rPr>
                <w:t>new list</w:t>
              </w:r>
            </w:hyperlink>
            <w:r w:rsidRPr="00826A7A">
              <w:rPr>
                <w:lang w:val="en-GB"/>
              </w:rPr>
              <w:t>. Little discussion has taken place, and no clear consensus has been reached yet.</w:t>
            </w:r>
          </w:p>
        </w:tc>
      </w:tr>
      <w:tr w:rsidR="00DF0B55" w:rsidRPr="00826A7A" w14:paraId="4E15AB1D" w14:textId="77777777" w:rsidTr="00BF7DB2">
        <w:tc>
          <w:tcPr>
            <w:tcW w:w="2263" w:type="dxa"/>
          </w:tcPr>
          <w:p w14:paraId="40669D43" w14:textId="77777777" w:rsidR="00DF0B55" w:rsidRPr="00826A7A" w:rsidRDefault="00DF0B55" w:rsidP="00BF7DB2">
            <w:pPr>
              <w:pStyle w:val="Tableentry"/>
              <w:rPr>
                <w:lang w:val="en-GB"/>
              </w:rPr>
            </w:pPr>
            <w:r w:rsidRPr="00826A7A">
              <w:rPr>
                <w:lang w:val="en-GB"/>
              </w:rPr>
              <w:t>Proposed resolution:</w:t>
            </w:r>
          </w:p>
        </w:tc>
        <w:tc>
          <w:tcPr>
            <w:tcW w:w="6946" w:type="dxa"/>
          </w:tcPr>
          <w:p w14:paraId="3BABEFA7" w14:textId="77777777" w:rsidR="00DF0B55" w:rsidRPr="00826A7A" w:rsidRDefault="00DF0B55" w:rsidP="00BF7DB2">
            <w:pPr>
              <w:pStyle w:val="Tableentry"/>
              <w:rPr>
                <w:lang w:val="en-GB"/>
              </w:rPr>
            </w:pPr>
            <w:r w:rsidRPr="00826A7A">
              <w:rPr>
                <w:lang w:val="en-GB"/>
              </w:rPr>
              <w:t>None.</w:t>
            </w:r>
          </w:p>
        </w:tc>
      </w:tr>
      <w:tr w:rsidR="00DF0B55" w:rsidRPr="00826A7A" w14:paraId="6B9A366D" w14:textId="77777777" w:rsidTr="00BF7DB2">
        <w:tc>
          <w:tcPr>
            <w:tcW w:w="2263" w:type="dxa"/>
          </w:tcPr>
          <w:p w14:paraId="30526262" w14:textId="77777777" w:rsidR="00DF0B55" w:rsidRPr="00826A7A" w:rsidRDefault="00DF0B55" w:rsidP="00BF7DB2">
            <w:pPr>
              <w:pStyle w:val="Tableentry"/>
              <w:rPr>
                <w:lang w:val="en-GB"/>
              </w:rPr>
            </w:pPr>
            <w:r w:rsidRPr="00826A7A">
              <w:rPr>
                <w:lang w:val="en-GB"/>
              </w:rPr>
              <w:t>Proposed action:</w:t>
            </w:r>
          </w:p>
        </w:tc>
        <w:tc>
          <w:tcPr>
            <w:tcW w:w="6946" w:type="dxa"/>
          </w:tcPr>
          <w:p w14:paraId="63952430" w14:textId="77777777" w:rsidR="00DF0B55" w:rsidRPr="00826A7A" w:rsidRDefault="00DF0B55" w:rsidP="00BF7DB2">
            <w:pPr>
              <w:pStyle w:val="Tableentry"/>
              <w:rPr>
                <w:lang w:val="en-GB"/>
              </w:rPr>
            </w:pPr>
            <w:r w:rsidRPr="00826A7A">
              <w:rPr>
                <w:lang w:val="en-GB"/>
              </w:rPr>
              <w:t>To be discussed.</w:t>
            </w:r>
          </w:p>
        </w:tc>
      </w:tr>
    </w:tbl>
    <w:p w14:paraId="4925F827" w14:textId="404F6C09" w:rsidR="006160AC" w:rsidRPr="00826A7A" w:rsidRDefault="006160AC" w:rsidP="00F20255">
      <w:pPr>
        <w:pStyle w:val="Body"/>
        <w:rPr>
          <w:b/>
        </w:rPr>
      </w:pPr>
    </w:p>
    <w:p w14:paraId="0BC8007A" w14:textId="0F027BB0" w:rsidR="006325B3" w:rsidRPr="00826A7A" w:rsidRDefault="006325B3" w:rsidP="00F20255">
      <w:pPr>
        <w:pStyle w:val="Body"/>
      </w:pPr>
      <w:r w:rsidRPr="00826A7A">
        <w:t xml:space="preserve">AZ urges members of the working group, especially representatives of national data portals to share feedback </w:t>
      </w:r>
      <w:r w:rsidR="00313D23" w:rsidRPr="00826A7A">
        <w:t>on this issue on the proposed list of themes.</w:t>
      </w:r>
    </w:p>
    <w:p w14:paraId="1A8F8588" w14:textId="77777777" w:rsidR="00313D23" w:rsidRPr="00826A7A" w:rsidRDefault="00313D23" w:rsidP="00F20255">
      <w:pPr>
        <w:pStyle w:val="Body"/>
      </w:pPr>
    </w:p>
    <w:p w14:paraId="3126F4AB" w14:textId="77777777" w:rsidR="009462BB" w:rsidRPr="00826A7A" w:rsidRDefault="00313D23" w:rsidP="009462BB">
      <w:pPr>
        <w:pStyle w:val="BodyText"/>
        <w:jc w:val="left"/>
        <w:rPr>
          <w:rStyle w:val="Hyperlink"/>
        </w:rPr>
      </w:pPr>
      <w:proofErr w:type="spellStart"/>
      <w:r w:rsidRPr="00826A7A">
        <w:rPr>
          <w:i/>
          <w:u w:val="single"/>
        </w:rPr>
        <w:t>Chatbox</w:t>
      </w:r>
      <w:proofErr w:type="spellEnd"/>
      <w:r w:rsidRPr="00826A7A">
        <w:t xml:space="preserve">: </w:t>
      </w:r>
      <w:r w:rsidRPr="00826A7A">
        <w:br/>
      </w:r>
      <w:r w:rsidRPr="00826A7A">
        <w:rPr>
          <w:b/>
        </w:rPr>
        <w:t>David Read</w:t>
      </w:r>
      <w:r w:rsidRPr="00826A7A">
        <w:t xml:space="preserve">: List of 13 is in the comment on this page: </w:t>
      </w:r>
      <w:hyperlink r:id="rId15" w:history="1">
        <w:r w:rsidRPr="00826A7A">
          <w:rPr>
            <w:rStyle w:val="Hyperlink"/>
          </w:rPr>
          <w:t>https://joinup.ec.europa.eu/node/139531</w:t>
        </w:r>
      </w:hyperlink>
    </w:p>
    <w:p w14:paraId="18207361" w14:textId="77777777" w:rsidR="009462BB" w:rsidRPr="00826A7A" w:rsidRDefault="009462BB" w:rsidP="009462BB">
      <w:pPr>
        <w:pStyle w:val="BodyText"/>
        <w:jc w:val="left"/>
        <w:rPr>
          <w:b/>
        </w:rPr>
      </w:pPr>
    </w:p>
    <w:p w14:paraId="5F32366C" w14:textId="77777777" w:rsidR="009513CF" w:rsidRPr="00826A7A" w:rsidRDefault="009513CF" w:rsidP="009462BB">
      <w:pPr>
        <w:pStyle w:val="BodyText"/>
        <w:jc w:val="left"/>
        <w:rPr>
          <w:b/>
        </w:rPr>
      </w:pPr>
    </w:p>
    <w:p w14:paraId="6C1158B7" w14:textId="53223CB6" w:rsidR="00C145A7" w:rsidRPr="00826A7A" w:rsidRDefault="009513CF" w:rsidP="00F944C4">
      <w:pPr>
        <w:pStyle w:val="Heading1"/>
        <w:numPr>
          <w:ilvl w:val="0"/>
          <w:numId w:val="23"/>
        </w:numPr>
      </w:pPr>
      <w:r w:rsidRPr="00826A7A">
        <w:lastRenderedPageBreak/>
        <w:t>Discussion items with proposed resolution</w:t>
      </w:r>
    </w:p>
    <w:p w14:paraId="22565C97" w14:textId="77777777" w:rsidR="009513CF" w:rsidRPr="00826A7A" w:rsidRDefault="009513CF" w:rsidP="009513CF">
      <w:pPr>
        <w:pStyle w:val="ListParagraph"/>
        <w:keepNext/>
        <w:numPr>
          <w:ilvl w:val="0"/>
          <w:numId w:val="3"/>
        </w:numPr>
        <w:contextualSpacing w:val="0"/>
        <w:outlineLvl w:val="1"/>
        <w:rPr>
          <w:b/>
          <w:vanish/>
          <w:sz w:val="22"/>
        </w:rPr>
      </w:pPr>
    </w:p>
    <w:p w14:paraId="2D2AF23C" w14:textId="4F95010E" w:rsidR="009462BB" w:rsidRPr="00826A7A" w:rsidRDefault="009462BB" w:rsidP="009513CF">
      <w:pPr>
        <w:pStyle w:val="Heading2"/>
      </w:pPr>
      <w:r w:rsidRPr="00826A7A">
        <w:t>Provenance</w:t>
      </w:r>
    </w:p>
    <w:tbl>
      <w:tblPr>
        <w:tblStyle w:val="TableGrid"/>
        <w:tblW w:w="9209" w:type="dxa"/>
        <w:tblLayout w:type="fixed"/>
        <w:tblCellMar>
          <w:top w:w="57" w:type="dxa"/>
          <w:bottom w:w="57" w:type="dxa"/>
        </w:tblCellMar>
        <w:tblLook w:val="04A0" w:firstRow="1" w:lastRow="0" w:firstColumn="1" w:lastColumn="0" w:noHBand="0" w:noVBand="1"/>
      </w:tblPr>
      <w:tblGrid>
        <w:gridCol w:w="2263"/>
        <w:gridCol w:w="6946"/>
      </w:tblGrid>
      <w:tr w:rsidR="009462BB" w:rsidRPr="00826A7A" w14:paraId="35CF0505" w14:textId="77777777" w:rsidTr="00BF7DB2">
        <w:trPr>
          <w:cnfStyle w:val="100000000000" w:firstRow="1" w:lastRow="0" w:firstColumn="0" w:lastColumn="0" w:oddVBand="0" w:evenVBand="0" w:oddHBand="0" w:evenHBand="0" w:firstRowFirstColumn="0" w:firstRowLastColumn="0" w:lastRowFirstColumn="0" w:lastRowLastColumn="0"/>
        </w:trPr>
        <w:tc>
          <w:tcPr>
            <w:tcW w:w="2263" w:type="dxa"/>
          </w:tcPr>
          <w:p w14:paraId="65752905" w14:textId="77777777" w:rsidR="009462BB" w:rsidRPr="00826A7A" w:rsidRDefault="009462BB" w:rsidP="00BF7DB2">
            <w:pPr>
              <w:pStyle w:val="Tableentry"/>
              <w:rPr>
                <w:color w:val="FFFFFF" w:themeColor="background1"/>
                <w:lang w:val="en-GB"/>
              </w:rPr>
            </w:pPr>
            <w:r w:rsidRPr="00826A7A">
              <w:rPr>
                <w:color w:val="FFFFFF" w:themeColor="background1"/>
                <w:lang w:val="en-GB"/>
              </w:rPr>
              <w:t xml:space="preserve">Joinup issues: </w:t>
            </w:r>
          </w:p>
        </w:tc>
        <w:tc>
          <w:tcPr>
            <w:tcW w:w="6946" w:type="dxa"/>
          </w:tcPr>
          <w:p w14:paraId="5AB39103" w14:textId="77777777" w:rsidR="009462BB" w:rsidRPr="00826A7A" w:rsidRDefault="0034014C" w:rsidP="00BF7DB2">
            <w:pPr>
              <w:pStyle w:val="Tableentry"/>
              <w:rPr>
                <w:color w:val="FFFFFF" w:themeColor="background1"/>
                <w:lang w:val="en-GB"/>
              </w:rPr>
            </w:pPr>
            <w:hyperlink r:id="rId16" w:history="1">
              <w:r w:rsidR="009462BB" w:rsidRPr="00826A7A">
                <w:rPr>
                  <w:rStyle w:val="Hyperlink"/>
                  <w:color w:val="FFFFFF" w:themeColor="background1"/>
                  <w:lang w:val="en-GB"/>
                </w:rPr>
                <w:t>PR6</w:t>
              </w:r>
            </w:hyperlink>
            <w:r w:rsidR="009462BB" w:rsidRPr="00826A7A">
              <w:rPr>
                <w:color w:val="FFFFFF" w:themeColor="background1"/>
                <w:lang w:val="en-GB"/>
              </w:rPr>
              <w:t xml:space="preserve">, </w:t>
            </w:r>
            <w:hyperlink r:id="rId17" w:history="1">
              <w:r w:rsidR="009462BB" w:rsidRPr="00826A7A">
                <w:rPr>
                  <w:rStyle w:val="Hyperlink"/>
                  <w:color w:val="FFFFFF" w:themeColor="background1"/>
                  <w:lang w:val="en-GB"/>
                </w:rPr>
                <w:t>PR13</w:t>
              </w:r>
            </w:hyperlink>
            <w:r w:rsidR="009462BB" w:rsidRPr="00826A7A">
              <w:rPr>
                <w:color w:val="FFFFFF" w:themeColor="background1"/>
                <w:lang w:val="en-GB"/>
              </w:rPr>
              <w:t xml:space="preserve">, </w:t>
            </w:r>
            <w:hyperlink r:id="rId18" w:history="1">
              <w:r w:rsidR="009462BB" w:rsidRPr="00826A7A">
                <w:rPr>
                  <w:rStyle w:val="Hyperlink"/>
                  <w:color w:val="FFFFFF" w:themeColor="background1"/>
                  <w:lang w:val="en-GB"/>
                </w:rPr>
                <w:t>PR14</w:t>
              </w:r>
            </w:hyperlink>
            <w:r w:rsidR="009462BB" w:rsidRPr="00826A7A">
              <w:rPr>
                <w:color w:val="FFFFFF" w:themeColor="background1"/>
                <w:lang w:val="en-GB"/>
              </w:rPr>
              <w:t xml:space="preserve">, </w:t>
            </w:r>
            <w:hyperlink r:id="rId19" w:history="1">
              <w:r w:rsidR="009462BB" w:rsidRPr="00826A7A">
                <w:rPr>
                  <w:rStyle w:val="Hyperlink"/>
                  <w:color w:val="FFFFFF" w:themeColor="background1"/>
                  <w:lang w:val="en-GB"/>
                </w:rPr>
                <w:t>MO5</w:t>
              </w:r>
            </w:hyperlink>
          </w:p>
        </w:tc>
      </w:tr>
      <w:tr w:rsidR="009462BB" w:rsidRPr="00826A7A" w14:paraId="415FE43F" w14:textId="77777777" w:rsidTr="00BF7DB2">
        <w:tc>
          <w:tcPr>
            <w:tcW w:w="2263" w:type="dxa"/>
          </w:tcPr>
          <w:p w14:paraId="62005DFE" w14:textId="77777777" w:rsidR="009462BB" w:rsidRPr="00826A7A" w:rsidRDefault="009462BB" w:rsidP="00BF7DB2">
            <w:pPr>
              <w:pStyle w:val="Tableentry"/>
              <w:rPr>
                <w:lang w:val="en-GB"/>
              </w:rPr>
            </w:pPr>
            <w:r w:rsidRPr="00826A7A">
              <w:rPr>
                <w:lang w:val="en-GB"/>
              </w:rPr>
              <w:t xml:space="preserve">Description: </w:t>
            </w:r>
          </w:p>
        </w:tc>
        <w:tc>
          <w:tcPr>
            <w:tcW w:w="6946" w:type="dxa"/>
          </w:tcPr>
          <w:p w14:paraId="4322B68F" w14:textId="77777777" w:rsidR="009462BB" w:rsidRPr="00826A7A" w:rsidRDefault="009462BB" w:rsidP="00BF7DB2">
            <w:pPr>
              <w:pStyle w:val="Tableentry"/>
              <w:rPr>
                <w:lang w:val="en-GB"/>
              </w:rPr>
            </w:pPr>
            <w:r w:rsidRPr="00826A7A">
              <w:rPr>
                <w:lang w:val="en-GB"/>
              </w:rPr>
              <w:t>Various proposals to add provenance and lineage information. There is one set of proposals to identify some provenance aspects with the use of specific properties, and one proposal to include some of the PROV ontology to express more formally provenance aspects.</w:t>
            </w:r>
          </w:p>
          <w:p w14:paraId="25C26B43" w14:textId="77777777" w:rsidR="009462BB" w:rsidRPr="00826A7A" w:rsidRDefault="009462BB" w:rsidP="00BF7DB2">
            <w:pPr>
              <w:pStyle w:val="Tableentry"/>
              <w:rPr>
                <w:lang w:val="en-GB"/>
              </w:rPr>
            </w:pPr>
            <w:r w:rsidRPr="00826A7A">
              <w:rPr>
                <w:lang w:val="en-GB"/>
              </w:rPr>
              <w:t>The potential properties proposed would identify:</w:t>
            </w:r>
          </w:p>
          <w:p w14:paraId="2E999E9E" w14:textId="77777777" w:rsidR="009462BB" w:rsidRPr="00826A7A" w:rsidRDefault="009462BB" w:rsidP="00F944C4">
            <w:pPr>
              <w:pStyle w:val="Tableentry"/>
              <w:numPr>
                <w:ilvl w:val="0"/>
                <w:numId w:val="22"/>
              </w:numPr>
              <w:rPr>
                <w:lang w:val="en-GB"/>
              </w:rPr>
            </w:pPr>
            <w:r w:rsidRPr="00826A7A">
              <w:rPr>
                <w:lang w:val="en-GB"/>
              </w:rPr>
              <w:t xml:space="preserve">the responsible authority of the Dataset, e.g. </w:t>
            </w:r>
            <w:proofErr w:type="spellStart"/>
            <w:r w:rsidRPr="00826A7A">
              <w:rPr>
                <w:lang w:val="en-GB"/>
              </w:rPr>
              <w:t>dct:creator</w:t>
            </w:r>
            <w:proofErr w:type="spellEnd"/>
            <w:r w:rsidRPr="00826A7A">
              <w:rPr>
                <w:lang w:val="en-GB"/>
              </w:rPr>
              <w:t xml:space="preserve"> on Dataset</w:t>
            </w:r>
          </w:p>
          <w:p w14:paraId="5666CC7E" w14:textId="77777777" w:rsidR="009462BB" w:rsidRPr="00826A7A" w:rsidRDefault="009462BB" w:rsidP="00F944C4">
            <w:pPr>
              <w:pStyle w:val="Tableentry"/>
              <w:numPr>
                <w:ilvl w:val="0"/>
                <w:numId w:val="22"/>
              </w:numPr>
              <w:rPr>
                <w:lang w:val="en-GB"/>
              </w:rPr>
            </w:pPr>
            <w:r w:rsidRPr="00826A7A">
              <w:rPr>
                <w:lang w:val="en-GB"/>
              </w:rPr>
              <w:t xml:space="preserve">the lineage of a Dataset, e.g. </w:t>
            </w:r>
            <w:proofErr w:type="spellStart"/>
            <w:r w:rsidRPr="00826A7A">
              <w:rPr>
                <w:lang w:val="en-GB"/>
              </w:rPr>
              <w:t>dct:provenance</w:t>
            </w:r>
            <w:proofErr w:type="spellEnd"/>
            <w:r w:rsidRPr="00826A7A">
              <w:rPr>
                <w:lang w:val="en-GB"/>
              </w:rPr>
              <w:t xml:space="preserve"> on Dataset</w:t>
            </w:r>
          </w:p>
          <w:p w14:paraId="40BFE759" w14:textId="77777777" w:rsidR="009462BB" w:rsidRPr="00826A7A" w:rsidRDefault="009462BB" w:rsidP="00F944C4">
            <w:pPr>
              <w:pStyle w:val="Tableentry"/>
              <w:numPr>
                <w:ilvl w:val="0"/>
                <w:numId w:val="22"/>
              </w:numPr>
              <w:rPr>
                <w:lang w:val="en-GB"/>
              </w:rPr>
            </w:pPr>
            <w:r w:rsidRPr="00826A7A">
              <w:rPr>
                <w:lang w:val="en-GB"/>
              </w:rPr>
              <w:t xml:space="preserve">the Dataset that was used as input, e.g. </w:t>
            </w:r>
            <w:proofErr w:type="spellStart"/>
            <w:r w:rsidRPr="00826A7A">
              <w:rPr>
                <w:lang w:val="en-GB"/>
              </w:rPr>
              <w:t>dct:source</w:t>
            </w:r>
            <w:proofErr w:type="spellEnd"/>
            <w:r w:rsidRPr="00826A7A">
              <w:rPr>
                <w:lang w:val="en-GB"/>
              </w:rPr>
              <w:t xml:space="preserve"> on Dataset</w:t>
            </w:r>
          </w:p>
          <w:p w14:paraId="1D1B188D" w14:textId="77777777" w:rsidR="009462BB" w:rsidRPr="00826A7A" w:rsidRDefault="009462BB" w:rsidP="00F944C4">
            <w:pPr>
              <w:pStyle w:val="Tableentry"/>
              <w:numPr>
                <w:ilvl w:val="0"/>
                <w:numId w:val="22"/>
              </w:numPr>
              <w:rPr>
                <w:lang w:val="en-GB"/>
              </w:rPr>
            </w:pPr>
            <w:r w:rsidRPr="00826A7A">
              <w:rPr>
                <w:lang w:val="en-GB"/>
              </w:rPr>
              <w:t xml:space="preserve">the original metadata, e.g. </w:t>
            </w:r>
            <w:proofErr w:type="spellStart"/>
            <w:r w:rsidRPr="00826A7A">
              <w:rPr>
                <w:lang w:val="en-GB"/>
              </w:rPr>
              <w:t>dct:source</w:t>
            </w:r>
            <w:proofErr w:type="spellEnd"/>
            <w:r w:rsidRPr="00826A7A">
              <w:rPr>
                <w:lang w:val="en-GB"/>
              </w:rPr>
              <w:t xml:space="preserve"> on </w:t>
            </w:r>
            <w:proofErr w:type="spellStart"/>
            <w:r w:rsidRPr="00826A7A">
              <w:rPr>
                <w:lang w:val="en-GB"/>
              </w:rPr>
              <w:t>CatalogRecord</w:t>
            </w:r>
            <w:proofErr w:type="spellEnd"/>
          </w:p>
          <w:p w14:paraId="33899D2F" w14:textId="77777777" w:rsidR="009462BB" w:rsidRPr="00826A7A" w:rsidRDefault="009462BB" w:rsidP="00BF7DB2">
            <w:pPr>
              <w:pStyle w:val="Tableentry"/>
              <w:rPr>
                <w:lang w:val="en-GB"/>
              </w:rPr>
            </w:pPr>
            <w:r w:rsidRPr="00826A7A">
              <w:rPr>
                <w:lang w:val="en-GB"/>
              </w:rPr>
              <w:t>The inclusion of parts of PROV would need a separate discussion.</w:t>
            </w:r>
          </w:p>
        </w:tc>
      </w:tr>
      <w:tr w:rsidR="009462BB" w:rsidRPr="00826A7A" w14:paraId="75554703" w14:textId="77777777" w:rsidTr="00BF7DB2">
        <w:tc>
          <w:tcPr>
            <w:tcW w:w="2263" w:type="dxa"/>
          </w:tcPr>
          <w:p w14:paraId="16C42C5E" w14:textId="77777777" w:rsidR="009462BB" w:rsidRPr="00826A7A" w:rsidRDefault="009462BB" w:rsidP="00BF7DB2">
            <w:pPr>
              <w:pStyle w:val="Tableentry"/>
              <w:rPr>
                <w:lang w:val="en-GB"/>
              </w:rPr>
            </w:pPr>
            <w:r w:rsidRPr="00826A7A">
              <w:rPr>
                <w:lang w:val="en-GB"/>
              </w:rPr>
              <w:t>Proposed resolution:</w:t>
            </w:r>
          </w:p>
        </w:tc>
        <w:tc>
          <w:tcPr>
            <w:tcW w:w="6946" w:type="dxa"/>
          </w:tcPr>
          <w:p w14:paraId="7EE6BFB4" w14:textId="77777777" w:rsidR="009462BB" w:rsidRPr="00826A7A" w:rsidRDefault="009462BB" w:rsidP="00BF7DB2">
            <w:pPr>
              <w:pStyle w:val="Tableentry"/>
              <w:rPr>
                <w:lang w:val="en-GB"/>
              </w:rPr>
            </w:pPr>
            <w:r w:rsidRPr="00826A7A">
              <w:rPr>
                <w:lang w:val="en-GB"/>
              </w:rPr>
              <w:t>For the time being, agree on the approach with the four additional properties. Create new work item to consider inclusion of parts of PROV for future work.</w:t>
            </w:r>
          </w:p>
        </w:tc>
      </w:tr>
      <w:tr w:rsidR="009462BB" w:rsidRPr="00826A7A" w14:paraId="7AE5D9EE" w14:textId="77777777" w:rsidTr="00BF7DB2">
        <w:tc>
          <w:tcPr>
            <w:tcW w:w="2263" w:type="dxa"/>
          </w:tcPr>
          <w:p w14:paraId="63922A36" w14:textId="77777777" w:rsidR="009462BB" w:rsidRPr="00826A7A" w:rsidRDefault="009462BB" w:rsidP="00BF7DB2">
            <w:pPr>
              <w:pStyle w:val="Tableentry"/>
              <w:rPr>
                <w:lang w:val="en-GB"/>
              </w:rPr>
            </w:pPr>
            <w:r w:rsidRPr="00826A7A">
              <w:rPr>
                <w:lang w:val="en-GB"/>
              </w:rPr>
              <w:t>Proposed action:</w:t>
            </w:r>
          </w:p>
        </w:tc>
        <w:tc>
          <w:tcPr>
            <w:tcW w:w="6946" w:type="dxa"/>
          </w:tcPr>
          <w:p w14:paraId="796A37A6" w14:textId="77777777" w:rsidR="009462BB" w:rsidRPr="00826A7A" w:rsidRDefault="009462BB" w:rsidP="00BF7DB2">
            <w:pPr>
              <w:pStyle w:val="Tableentry"/>
              <w:rPr>
                <w:lang w:val="en-GB"/>
              </w:rPr>
            </w:pPr>
            <w:r w:rsidRPr="00826A7A">
              <w:rPr>
                <w:lang w:val="en-GB"/>
              </w:rPr>
              <w:t xml:space="preserve">Add </w:t>
            </w:r>
            <w:proofErr w:type="spellStart"/>
            <w:r w:rsidRPr="00826A7A">
              <w:rPr>
                <w:lang w:val="en-GB"/>
              </w:rPr>
              <w:t>dct</w:t>
            </w:r>
            <w:proofErr w:type="gramStart"/>
            <w:r w:rsidRPr="00826A7A">
              <w:rPr>
                <w:lang w:val="en-GB"/>
              </w:rPr>
              <w:t>:provenance</w:t>
            </w:r>
            <w:proofErr w:type="spellEnd"/>
            <w:proofErr w:type="gramEnd"/>
            <w:r w:rsidRPr="00826A7A">
              <w:rPr>
                <w:lang w:val="en-GB"/>
              </w:rPr>
              <w:t xml:space="preserve"> and </w:t>
            </w:r>
            <w:proofErr w:type="spellStart"/>
            <w:r w:rsidRPr="00826A7A">
              <w:rPr>
                <w:lang w:val="en-GB"/>
              </w:rPr>
              <w:t>dct:source</w:t>
            </w:r>
            <w:proofErr w:type="spellEnd"/>
            <w:r w:rsidRPr="00826A7A">
              <w:rPr>
                <w:lang w:val="en-GB"/>
              </w:rPr>
              <w:t xml:space="preserve"> as optional properties on Dataset. The other two are already in draft 1.</w:t>
            </w:r>
          </w:p>
        </w:tc>
      </w:tr>
    </w:tbl>
    <w:p w14:paraId="5B41B999" w14:textId="77777777" w:rsidR="00DF25E2" w:rsidRPr="00826A7A" w:rsidRDefault="00DF25E2" w:rsidP="009462BB">
      <w:pPr>
        <w:pStyle w:val="BodyText"/>
        <w:jc w:val="left"/>
      </w:pPr>
    </w:p>
    <w:p w14:paraId="79992F9E" w14:textId="6FD88B58" w:rsidR="00DF25E2" w:rsidRPr="00826A7A" w:rsidRDefault="00F54398" w:rsidP="00C315ED">
      <w:pPr>
        <w:pStyle w:val="Body"/>
      </w:pPr>
      <w:r w:rsidRPr="00826A7A">
        <w:t xml:space="preserve">No comments </w:t>
      </w:r>
      <w:r w:rsidR="00DF25E2" w:rsidRPr="00826A7A">
        <w:t xml:space="preserve">were raised regarding the proposed solution. </w:t>
      </w:r>
      <w:r w:rsidRPr="00826A7A">
        <w:t xml:space="preserve">Potential overlaps with the work on </w:t>
      </w:r>
      <w:proofErr w:type="spellStart"/>
      <w:r w:rsidRPr="00826A7A">
        <w:t>GeoDCAT</w:t>
      </w:r>
      <w:proofErr w:type="spellEnd"/>
      <w:r w:rsidRPr="00826A7A">
        <w:t>-AP should be taken into account.</w:t>
      </w:r>
    </w:p>
    <w:p w14:paraId="2FEC2D83" w14:textId="77777777" w:rsidR="00EC07B9" w:rsidRPr="00826A7A" w:rsidRDefault="00EC07B9" w:rsidP="009462BB">
      <w:pPr>
        <w:pStyle w:val="BodyText"/>
        <w:jc w:val="left"/>
      </w:pPr>
    </w:p>
    <w:p w14:paraId="129AC54C" w14:textId="568FABC1" w:rsidR="00EC07B9" w:rsidRPr="00826A7A" w:rsidRDefault="00EC07B9" w:rsidP="009513CF">
      <w:pPr>
        <w:pStyle w:val="Heading2"/>
      </w:pPr>
      <w:r w:rsidRPr="00826A7A">
        <w:t>Distribution details</w:t>
      </w:r>
    </w:p>
    <w:tbl>
      <w:tblPr>
        <w:tblStyle w:val="TableGrid"/>
        <w:tblW w:w="9209" w:type="dxa"/>
        <w:tblLayout w:type="fixed"/>
        <w:tblCellMar>
          <w:top w:w="57" w:type="dxa"/>
          <w:bottom w:w="57" w:type="dxa"/>
        </w:tblCellMar>
        <w:tblLook w:val="04A0" w:firstRow="1" w:lastRow="0" w:firstColumn="1" w:lastColumn="0" w:noHBand="0" w:noVBand="1"/>
      </w:tblPr>
      <w:tblGrid>
        <w:gridCol w:w="2263"/>
        <w:gridCol w:w="6946"/>
      </w:tblGrid>
      <w:tr w:rsidR="00EC07B9" w:rsidRPr="00826A7A" w14:paraId="38FEB150" w14:textId="77777777" w:rsidTr="00BF7DB2">
        <w:trPr>
          <w:cnfStyle w:val="100000000000" w:firstRow="1" w:lastRow="0" w:firstColumn="0" w:lastColumn="0" w:oddVBand="0" w:evenVBand="0" w:oddHBand="0" w:evenHBand="0" w:firstRowFirstColumn="0" w:firstRowLastColumn="0" w:lastRowFirstColumn="0" w:lastRowLastColumn="0"/>
        </w:trPr>
        <w:tc>
          <w:tcPr>
            <w:tcW w:w="2263" w:type="dxa"/>
          </w:tcPr>
          <w:p w14:paraId="0729ECD4" w14:textId="77777777" w:rsidR="00EC07B9" w:rsidRPr="00826A7A" w:rsidRDefault="00EC07B9" w:rsidP="00BF7DB2">
            <w:pPr>
              <w:pStyle w:val="Tableentry"/>
              <w:rPr>
                <w:color w:val="FFFFFF" w:themeColor="background1"/>
                <w:lang w:val="en-GB"/>
              </w:rPr>
            </w:pPr>
            <w:r w:rsidRPr="00826A7A">
              <w:rPr>
                <w:color w:val="FFFFFF" w:themeColor="background1"/>
                <w:lang w:val="en-GB"/>
              </w:rPr>
              <w:t xml:space="preserve">Joinup issues: </w:t>
            </w:r>
          </w:p>
        </w:tc>
        <w:tc>
          <w:tcPr>
            <w:tcW w:w="6946" w:type="dxa"/>
          </w:tcPr>
          <w:p w14:paraId="6E6F2581" w14:textId="77777777" w:rsidR="00EC07B9" w:rsidRPr="00826A7A" w:rsidRDefault="0034014C" w:rsidP="00BF7DB2">
            <w:pPr>
              <w:pStyle w:val="Tableentry"/>
              <w:rPr>
                <w:color w:val="FFFFFF" w:themeColor="background1"/>
                <w:lang w:val="en-GB"/>
              </w:rPr>
            </w:pPr>
            <w:hyperlink r:id="rId20" w:history="1">
              <w:r w:rsidR="00EC07B9" w:rsidRPr="00826A7A">
                <w:rPr>
                  <w:rStyle w:val="Hyperlink"/>
                  <w:color w:val="FFFFFF" w:themeColor="background1"/>
                  <w:lang w:val="en-GB"/>
                </w:rPr>
                <w:t>details-distribution</w:t>
              </w:r>
            </w:hyperlink>
            <w:r w:rsidR="00EC07B9" w:rsidRPr="00826A7A">
              <w:rPr>
                <w:color w:val="FFFFFF" w:themeColor="background1"/>
                <w:lang w:val="en-GB"/>
              </w:rPr>
              <w:t xml:space="preserve">, </w:t>
            </w:r>
            <w:hyperlink r:id="rId21" w:history="1">
              <w:r w:rsidR="00EC07B9" w:rsidRPr="00826A7A">
                <w:rPr>
                  <w:rStyle w:val="Hyperlink"/>
                  <w:color w:val="FFFFFF" w:themeColor="background1"/>
                  <w:lang w:val="en-GB"/>
                </w:rPr>
                <w:t>MO1</w:t>
              </w:r>
            </w:hyperlink>
            <w:r w:rsidR="00EC07B9" w:rsidRPr="00826A7A">
              <w:rPr>
                <w:color w:val="FFFFFF" w:themeColor="background1"/>
                <w:lang w:val="en-GB"/>
              </w:rPr>
              <w:t xml:space="preserve">, </w:t>
            </w:r>
            <w:hyperlink r:id="rId22" w:history="1">
              <w:r w:rsidR="00EC07B9" w:rsidRPr="00826A7A">
                <w:rPr>
                  <w:rStyle w:val="Hyperlink"/>
                  <w:color w:val="FFFFFF" w:themeColor="background1"/>
                  <w:lang w:val="en-GB"/>
                </w:rPr>
                <w:t>IM2</w:t>
              </w:r>
            </w:hyperlink>
            <w:r w:rsidR="00EC07B9" w:rsidRPr="00826A7A">
              <w:rPr>
                <w:color w:val="FFFFFF" w:themeColor="background1"/>
                <w:lang w:val="en-GB"/>
              </w:rPr>
              <w:t xml:space="preserve">, </w:t>
            </w:r>
            <w:hyperlink r:id="rId23" w:history="1">
              <w:r w:rsidR="00EC07B9" w:rsidRPr="00826A7A">
                <w:rPr>
                  <w:rStyle w:val="Hyperlink"/>
                  <w:color w:val="FFFFFF" w:themeColor="background1"/>
                  <w:lang w:val="en-GB"/>
                </w:rPr>
                <w:t>IM8</w:t>
              </w:r>
            </w:hyperlink>
          </w:p>
        </w:tc>
      </w:tr>
      <w:tr w:rsidR="00EC07B9" w:rsidRPr="00826A7A" w14:paraId="54E16D8C" w14:textId="77777777" w:rsidTr="00BF7DB2">
        <w:tc>
          <w:tcPr>
            <w:tcW w:w="2263" w:type="dxa"/>
          </w:tcPr>
          <w:p w14:paraId="1DE50FD3" w14:textId="77777777" w:rsidR="00EC07B9" w:rsidRPr="00826A7A" w:rsidRDefault="00EC07B9" w:rsidP="00BF7DB2">
            <w:pPr>
              <w:pStyle w:val="Tableentry"/>
              <w:rPr>
                <w:lang w:val="en-GB"/>
              </w:rPr>
            </w:pPr>
            <w:r w:rsidRPr="00826A7A">
              <w:rPr>
                <w:lang w:val="en-GB"/>
              </w:rPr>
              <w:t xml:space="preserve">Description: </w:t>
            </w:r>
          </w:p>
        </w:tc>
        <w:tc>
          <w:tcPr>
            <w:tcW w:w="6946" w:type="dxa"/>
          </w:tcPr>
          <w:p w14:paraId="779CC93F" w14:textId="77777777" w:rsidR="00EC07B9" w:rsidRPr="00826A7A" w:rsidRDefault="00EC07B9" w:rsidP="00BF7DB2">
            <w:pPr>
              <w:pStyle w:val="Tableentry"/>
              <w:rPr>
                <w:lang w:val="en-GB"/>
              </w:rPr>
            </w:pPr>
            <w:r w:rsidRPr="00826A7A">
              <w:rPr>
                <w:lang w:val="en-GB"/>
              </w:rPr>
              <w:t xml:space="preserve">Current proposal suggests to use </w:t>
            </w:r>
            <w:proofErr w:type="spellStart"/>
            <w:r w:rsidRPr="00826A7A">
              <w:rPr>
                <w:lang w:val="en-GB"/>
              </w:rPr>
              <w:t>dct:conformsTo</w:t>
            </w:r>
            <w:proofErr w:type="spellEnd"/>
            <w:r w:rsidRPr="00826A7A">
              <w:rPr>
                <w:lang w:val="en-GB"/>
              </w:rPr>
              <w:t xml:space="preserve"> to link to a schema, and to use </w:t>
            </w:r>
            <w:proofErr w:type="spellStart"/>
            <w:r w:rsidRPr="00826A7A">
              <w:rPr>
                <w:lang w:val="en-GB"/>
              </w:rPr>
              <w:t>dct:description</w:t>
            </w:r>
            <w:proofErr w:type="spellEnd"/>
            <w:r w:rsidRPr="00826A7A">
              <w:rPr>
                <w:lang w:val="en-GB"/>
              </w:rPr>
              <w:t xml:space="preserve"> to provide human-readable information, e.g. about an API or SPARQL endpoint</w:t>
            </w:r>
          </w:p>
        </w:tc>
      </w:tr>
      <w:tr w:rsidR="00EC07B9" w:rsidRPr="00826A7A" w14:paraId="021634D4" w14:textId="77777777" w:rsidTr="00BF7DB2">
        <w:tc>
          <w:tcPr>
            <w:tcW w:w="2263" w:type="dxa"/>
          </w:tcPr>
          <w:p w14:paraId="673470D8" w14:textId="77777777" w:rsidR="00EC07B9" w:rsidRPr="00826A7A" w:rsidRDefault="00EC07B9" w:rsidP="00BF7DB2">
            <w:pPr>
              <w:pStyle w:val="Tableentry"/>
              <w:rPr>
                <w:lang w:val="en-GB"/>
              </w:rPr>
            </w:pPr>
            <w:r w:rsidRPr="00826A7A">
              <w:rPr>
                <w:lang w:val="en-GB"/>
              </w:rPr>
              <w:t>Proposed resolution:</w:t>
            </w:r>
          </w:p>
        </w:tc>
        <w:tc>
          <w:tcPr>
            <w:tcW w:w="6946" w:type="dxa"/>
          </w:tcPr>
          <w:p w14:paraId="61D9F844" w14:textId="77777777" w:rsidR="00EC07B9" w:rsidRPr="00826A7A" w:rsidRDefault="00EC07B9" w:rsidP="00BF7DB2">
            <w:pPr>
              <w:pStyle w:val="Tableentry"/>
              <w:rPr>
                <w:lang w:val="en-GB"/>
              </w:rPr>
            </w:pPr>
            <w:r w:rsidRPr="00826A7A">
              <w:rPr>
                <w:lang w:val="en-GB"/>
              </w:rPr>
              <w:t>Adopt approach with the two properties.</w:t>
            </w:r>
          </w:p>
        </w:tc>
      </w:tr>
      <w:tr w:rsidR="00EC07B9" w:rsidRPr="00826A7A" w14:paraId="4CE608CB" w14:textId="77777777" w:rsidTr="00BF7DB2">
        <w:tc>
          <w:tcPr>
            <w:tcW w:w="2263" w:type="dxa"/>
          </w:tcPr>
          <w:p w14:paraId="28F5609D" w14:textId="77777777" w:rsidR="00EC07B9" w:rsidRPr="00826A7A" w:rsidRDefault="00EC07B9" w:rsidP="00BF7DB2">
            <w:pPr>
              <w:pStyle w:val="Tableentry"/>
              <w:rPr>
                <w:lang w:val="en-GB"/>
              </w:rPr>
            </w:pPr>
            <w:r w:rsidRPr="00826A7A">
              <w:rPr>
                <w:lang w:val="en-GB"/>
              </w:rPr>
              <w:t>Proposed action:</w:t>
            </w:r>
          </w:p>
        </w:tc>
        <w:tc>
          <w:tcPr>
            <w:tcW w:w="6946" w:type="dxa"/>
          </w:tcPr>
          <w:p w14:paraId="68883855" w14:textId="77777777" w:rsidR="00EC07B9" w:rsidRPr="00826A7A" w:rsidRDefault="00EC07B9" w:rsidP="00BF7DB2">
            <w:pPr>
              <w:pStyle w:val="Tableentry"/>
              <w:rPr>
                <w:lang w:val="en-GB"/>
              </w:rPr>
            </w:pPr>
            <w:r w:rsidRPr="00826A7A">
              <w:rPr>
                <w:lang w:val="en-GB"/>
              </w:rPr>
              <w:t xml:space="preserve">Add </w:t>
            </w:r>
            <w:proofErr w:type="spellStart"/>
            <w:r w:rsidRPr="00826A7A">
              <w:rPr>
                <w:lang w:val="en-GB"/>
              </w:rPr>
              <w:t>dct</w:t>
            </w:r>
            <w:proofErr w:type="gramStart"/>
            <w:r w:rsidRPr="00826A7A">
              <w:rPr>
                <w:lang w:val="en-GB"/>
              </w:rPr>
              <w:t>:conformsTo</w:t>
            </w:r>
            <w:proofErr w:type="spellEnd"/>
            <w:proofErr w:type="gramEnd"/>
            <w:r w:rsidRPr="00826A7A">
              <w:rPr>
                <w:lang w:val="en-GB"/>
              </w:rPr>
              <w:t xml:space="preserve"> as optional property on Distribution. </w:t>
            </w:r>
            <w:proofErr w:type="spellStart"/>
            <w:proofErr w:type="gramStart"/>
            <w:r w:rsidRPr="00826A7A">
              <w:rPr>
                <w:lang w:val="en-GB"/>
              </w:rPr>
              <w:t>dct:</w:t>
            </w:r>
            <w:proofErr w:type="gramEnd"/>
            <w:r w:rsidRPr="00826A7A">
              <w:rPr>
                <w:lang w:val="en-GB"/>
              </w:rPr>
              <w:t>description</w:t>
            </w:r>
            <w:proofErr w:type="spellEnd"/>
            <w:r w:rsidRPr="00826A7A">
              <w:rPr>
                <w:lang w:val="en-GB"/>
              </w:rPr>
              <w:t xml:space="preserve"> is already in DCAT-AP 1.01 as a recommended property on Distribution.</w:t>
            </w:r>
          </w:p>
        </w:tc>
      </w:tr>
    </w:tbl>
    <w:p w14:paraId="2DF374E7" w14:textId="77777777" w:rsidR="00F54398" w:rsidRPr="00826A7A" w:rsidRDefault="00F54398" w:rsidP="009462BB">
      <w:pPr>
        <w:pStyle w:val="BodyText"/>
        <w:jc w:val="left"/>
      </w:pPr>
    </w:p>
    <w:p w14:paraId="5921A484" w14:textId="205ADDF6" w:rsidR="008917B7" w:rsidRPr="00826A7A" w:rsidRDefault="00C315ED" w:rsidP="008917B7">
      <w:pPr>
        <w:pStyle w:val="Body"/>
      </w:pPr>
      <w:r w:rsidRPr="00826A7A">
        <w:t xml:space="preserve">David Read proposed to agree on a common string for describing distribution details, e.g. </w:t>
      </w:r>
      <w:r w:rsidR="003B5058" w:rsidRPr="00826A7A">
        <w:t>the word “SPARQL” could be in the description of the Distribution</w:t>
      </w:r>
      <w:r w:rsidRPr="00826A7A">
        <w:t xml:space="preserve">. </w:t>
      </w:r>
      <w:r w:rsidR="008917B7" w:rsidRPr="00826A7A">
        <w:t>The discussion will be further continued via Joinup.</w:t>
      </w:r>
    </w:p>
    <w:p w14:paraId="0BED287F" w14:textId="77777777" w:rsidR="008917B7" w:rsidRPr="00826A7A" w:rsidRDefault="008917B7" w:rsidP="008917B7">
      <w:pPr>
        <w:pStyle w:val="Body"/>
      </w:pPr>
    </w:p>
    <w:p w14:paraId="76BF547D" w14:textId="34037FB2" w:rsidR="008917B7" w:rsidRPr="00826A7A" w:rsidRDefault="00677242" w:rsidP="009513CF">
      <w:pPr>
        <w:pStyle w:val="Heading2"/>
      </w:pPr>
      <w:r w:rsidRPr="00826A7A">
        <w:lastRenderedPageBreak/>
        <w:t>Media type and format</w:t>
      </w:r>
    </w:p>
    <w:tbl>
      <w:tblPr>
        <w:tblStyle w:val="TableGrid"/>
        <w:tblW w:w="9209" w:type="dxa"/>
        <w:tblLayout w:type="fixed"/>
        <w:tblCellMar>
          <w:top w:w="57" w:type="dxa"/>
          <w:bottom w:w="57" w:type="dxa"/>
        </w:tblCellMar>
        <w:tblLook w:val="04A0" w:firstRow="1" w:lastRow="0" w:firstColumn="1" w:lastColumn="0" w:noHBand="0" w:noVBand="1"/>
      </w:tblPr>
      <w:tblGrid>
        <w:gridCol w:w="2263"/>
        <w:gridCol w:w="6946"/>
      </w:tblGrid>
      <w:tr w:rsidR="00677242" w:rsidRPr="00826A7A" w14:paraId="4AFA22C9" w14:textId="77777777" w:rsidTr="00BF7DB2">
        <w:trPr>
          <w:cnfStyle w:val="100000000000" w:firstRow="1" w:lastRow="0" w:firstColumn="0" w:lastColumn="0" w:oddVBand="0" w:evenVBand="0" w:oddHBand="0" w:evenHBand="0" w:firstRowFirstColumn="0" w:firstRowLastColumn="0" w:lastRowFirstColumn="0" w:lastRowLastColumn="0"/>
        </w:trPr>
        <w:tc>
          <w:tcPr>
            <w:tcW w:w="2263" w:type="dxa"/>
          </w:tcPr>
          <w:p w14:paraId="092E8ADC" w14:textId="77777777" w:rsidR="00677242" w:rsidRPr="00826A7A" w:rsidRDefault="00677242" w:rsidP="00BF7DB2">
            <w:pPr>
              <w:pStyle w:val="Tableentry"/>
              <w:rPr>
                <w:color w:val="FFFFFF" w:themeColor="background1"/>
                <w:lang w:val="en-GB"/>
              </w:rPr>
            </w:pPr>
            <w:r w:rsidRPr="00826A7A">
              <w:rPr>
                <w:color w:val="FFFFFF" w:themeColor="background1"/>
                <w:lang w:val="en-GB"/>
              </w:rPr>
              <w:t xml:space="preserve">Joinup issues: </w:t>
            </w:r>
          </w:p>
        </w:tc>
        <w:tc>
          <w:tcPr>
            <w:tcW w:w="6946" w:type="dxa"/>
          </w:tcPr>
          <w:p w14:paraId="5991D736" w14:textId="77777777" w:rsidR="00677242" w:rsidRPr="00826A7A" w:rsidRDefault="0034014C" w:rsidP="00BF7DB2">
            <w:pPr>
              <w:pStyle w:val="Tableentry"/>
              <w:rPr>
                <w:color w:val="FFFFFF" w:themeColor="background1"/>
                <w:lang w:val="en-GB"/>
              </w:rPr>
            </w:pPr>
            <w:hyperlink r:id="rId24" w:history="1">
              <w:r w:rsidR="00677242" w:rsidRPr="00826A7A">
                <w:rPr>
                  <w:rStyle w:val="Hyperlink"/>
                  <w:color w:val="FFFFFF" w:themeColor="background1"/>
                  <w:lang w:val="en-GB"/>
                </w:rPr>
                <w:t>PR22</w:t>
              </w:r>
            </w:hyperlink>
            <w:r w:rsidR="00677242" w:rsidRPr="00826A7A">
              <w:rPr>
                <w:color w:val="FFFFFF" w:themeColor="background1"/>
                <w:lang w:val="en-GB"/>
              </w:rPr>
              <w:t xml:space="preserve">, </w:t>
            </w:r>
            <w:hyperlink r:id="rId25" w:history="1">
              <w:r w:rsidR="00677242" w:rsidRPr="00826A7A">
                <w:rPr>
                  <w:rStyle w:val="Hyperlink"/>
                  <w:color w:val="FFFFFF" w:themeColor="background1"/>
                  <w:lang w:val="en-GB"/>
                </w:rPr>
                <w:t>VO3</w:t>
              </w:r>
            </w:hyperlink>
          </w:p>
        </w:tc>
      </w:tr>
      <w:tr w:rsidR="00677242" w:rsidRPr="00826A7A" w14:paraId="3E0F3E63" w14:textId="77777777" w:rsidTr="00BF7DB2">
        <w:tc>
          <w:tcPr>
            <w:tcW w:w="2263" w:type="dxa"/>
          </w:tcPr>
          <w:p w14:paraId="79154FA2" w14:textId="77777777" w:rsidR="00677242" w:rsidRPr="00826A7A" w:rsidRDefault="00677242" w:rsidP="00BF7DB2">
            <w:pPr>
              <w:pStyle w:val="Tableentry"/>
              <w:rPr>
                <w:lang w:val="en-GB"/>
              </w:rPr>
            </w:pPr>
            <w:r w:rsidRPr="00826A7A">
              <w:rPr>
                <w:lang w:val="en-GB"/>
              </w:rPr>
              <w:t xml:space="preserve">Description: </w:t>
            </w:r>
          </w:p>
        </w:tc>
        <w:tc>
          <w:tcPr>
            <w:tcW w:w="6946" w:type="dxa"/>
          </w:tcPr>
          <w:p w14:paraId="419CF928" w14:textId="77777777" w:rsidR="00677242" w:rsidRPr="00826A7A" w:rsidRDefault="00677242" w:rsidP="00BF7DB2">
            <w:pPr>
              <w:pStyle w:val="Tableentry"/>
              <w:rPr>
                <w:lang w:val="en-GB"/>
              </w:rPr>
            </w:pPr>
            <w:r w:rsidRPr="00826A7A">
              <w:rPr>
                <w:lang w:val="en-GB"/>
              </w:rPr>
              <w:t xml:space="preserve">The specification of the same controlled vocabulary for both </w:t>
            </w:r>
            <w:proofErr w:type="spellStart"/>
            <w:r w:rsidRPr="00826A7A">
              <w:rPr>
                <w:lang w:val="en-GB"/>
              </w:rPr>
              <w:t>dcat</w:t>
            </w:r>
            <w:proofErr w:type="gramStart"/>
            <w:r w:rsidRPr="00826A7A">
              <w:rPr>
                <w:lang w:val="en-GB"/>
              </w:rPr>
              <w:t>:mediaType</w:t>
            </w:r>
            <w:proofErr w:type="spellEnd"/>
            <w:proofErr w:type="gramEnd"/>
            <w:r w:rsidRPr="00826A7A">
              <w:rPr>
                <w:lang w:val="en-GB"/>
              </w:rPr>
              <w:t xml:space="preserve"> and </w:t>
            </w:r>
            <w:proofErr w:type="spellStart"/>
            <w:r w:rsidRPr="00826A7A">
              <w:rPr>
                <w:lang w:val="en-GB"/>
              </w:rPr>
              <w:t>dct:format</w:t>
            </w:r>
            <w:proofErr w:type="spellEnd"/>
            <w:r w:rsidRPr="00826A7A">
              <w:rPr>
                <w:lang w:val="en-GB"/>
              </w:rPr>
              <w:t xml:space="preserve"> is confusing. Suggestions made include the use of the Publications Office’ MDR File Type NAL which includes all IANA types plus some others, and to re-interpret DCATs written "IANA </w:t>
            </w:r>
            <w:proofErr w:type="spellStart"/>
            <w:r w:rsidRPr="00826A7A">
              <w:rPr>
                <w:lang w:val="en-GB"/>
              </w:rPr>
              <w:t>mediatypes</w:t>
            </w:r>
            <w:proofErr w:type="spellEnd"/>
            <w:r w:rsidRPr="00826A7A">
              <w:rPr>
                <w:lang w:val="en-GB"/>
              </w:rPr>
              <w:t>" rather as "following the RFC 2046/RFC 4288 specification" which would include also the x- tree.</w:t>
            </w:r>
          </w:p>
        </w:tc>
      </w:tr>
      <w:tr w:rsidR="00677242" w:rsidRPr="00826A7A" w14:paraId="269A4DE7" w14:textId="77777777" w:rsidTr="00BF7DB2">
        <w:tc>
          <w:tcPr>
            <w:tcW w:w="2263" w:type="dxa"/>
          </w:tcPr>
          <w:p w14:paraId="69D9210C" w14:textId="77777777" w:rsidR="00677242" w:rsidRPr="00826A7A" w:rsidRDefault="00677242" w:rsidP="00BF7DB2">
            <w:pPr>
              <w:pStyle w:val="Tableentry"/>
              <w:rPr>
                <w:lang w:val="en-GB"/>
              </w:rPr>
            </w:pPr>
            <w:r w:rsidRPr="00826A7A">
              <w:rPr>
                <w:lang w:val="en-GB"/>
              </w:rPr>
              <w:t>Proposed resolution:</w:t>
            </w:r>
          </w:p>
        </w:tc>
        <w:tc>
          <w:tcPr>
            <w:tcW w:w="6946" w:type="dxa"/>
          </w:tcPr>
          <w:p w14:paraId="49D5B555" w14:textId="77777777" w:rsidR="00677242" w:rsidRPr="00826A7A" w:rsidRDefault="00677242" w:rsidP="00BF7DB2">
            <w:pPr>
              <w:pStyle w:val="Tableentry"/>
              <w:rPr>
                <w:lang w:val="en-GB"/>
              </w:rPr>
            </w:pPr>
            <w:r w:rsidRPr="00826A7A">
              <w:rPr>
                <w:lang w:val="en-GB"/>
              </w:rPr>
              <w:t xml:space="preserve">Use the MDR File Type NAL for </w:t>
            </w:r>
            <w:proofErr w:type="spellStart"/>
            <w:r w:rsidRPr="00826A7A">
              <w:rPr>
                <w:lang w:val="en-GB"/>
              </w:rPr>
              <w:t>dct</w:t>
            </w:r>
            <w:proofErr w:type="gramStart"/>
            <w:r w:rsidRPr="00826A7A">
              <w:rPr>
                <w:lang w:val="en-GB"/>
              </w:rPr>
              <w:t>:format</w:t>
            </w:r>
            <w:proofErr w:type="spellEnd"/>
            <w:proofErr w:type="gramEnd"/>
            <w:r w:rsidRPr="00826A7A">
              <w:rPr>
                <w:lang w:val="en-GB"/>
              </w:rPr>
              <w:t xml:space="preserve"> and also use </w:t>
            </w:r>
            <w:proofErr w:type="spellStart"/>
            <w:r w:rsidRPr="00826A7A">
              <w:rPr>
                <w:lang w:val="en-GB"/>
              </w:rPr>
              <w:t>dcat:mediaType</w:t>
            </w:r>
            <w:proofErr w:type="spellEnd"/>
            <w:r w:rsidRPr="00826A7A">
              <w:rPr>
                <w:lang w:val="en-GB"/>
              </w:rPr>
              <w:t xml:space="preserve"> if and only if the </w:t>
            </w:r>
            <w:proofErr w:type="spellStart"/>
            <w:r w:rsidRPr="00826A7A">
              <w:rPr>
                <w:lang w:val="en-GB"/>
              </w:rPr>
              <w:t>filetype</w:t>
            </w:r>
            <w:proofErr w:type="spellEnd"/>
            <w:r w:rsidRPr="00826A7A">
              <w:rPr>
                <w:lang w:val="en-GB"/>
              </w:rPr>
              <w:t xml:space="preserve"> has been registered in IANA. This is compliant with the </w:t>
            </w:r>
            <w:hyperlink r:id="rId26" w:anchor="Property:distribution_media_type" w:history="1">
              <w:r w:rsidRPr="00826A7A">
                <w:rPr>
                  <w:rStyle w:val="Hyperlink"/>
                  <w:lang w:val="en-GB"/>
                </w:rPr>
                <w:t>usage note</w:t>
              </w:r>
            </w:hyperlink>
            <w:r w:rsidRPr="00826A7A">
              <w:rPr>
                <w:lang w:val="en-GB"/>
              </w:rPr>
              <w:t xml:space="preserve"> in DCAT.</w:t>
            </w:r>
          </w:p>
        </w:tc>
      </w:tr>
      <w:tr w:rsidR="00677242" w:rsidRPr="00826A7A" w14:paraId="6853A7A1" w14:textId="77777777" w:rsidTr="00BF7DB2">
        <w:tc>
          <w:tcPr>
            <w:tcW w:w="2263" w:type="dxa"/>
          </w:tcPr>
          <w:p w14:paraId="08AB7076" w14:textId="77777777" w:rsidR="00677242" w:rsidRPr="00826A7A" w:rsidRDefault="00677242" w:rsidP="00BF7DB2">
            <w:pPr>
              <w:pStyle w:val="Tableentry"/>
              <w:rPr>
                <w:lang w:val="en-GB"/>
              </w:rPr>
            </w:pPr>
            <w:r w:rsidRPr="00826A7A">
              <w:rPr>
                <w:lang w:val="en-GB"/>
              </w:rPr>
              <w:t>Proposed action:</w:t>
            </w:r>
          </w:p>
        </w:tc>
        <w:tc>
          <w:tcPr>
            <w:tcW w:w="6946" w:type="dxa"/>
          </w:tcPr>
          <w:p w14:paraId="340614AB" w14:textId="77777777" w:rsidR="00677242" w:rsidRPr="00826A7A" w:rsidRDefault="00677242" w:rsidP="00BF7DB2">
            <w:pPr>
              <w:pStyle w:val="Tableentry"/>
              <w:rPr>
                <w:lang w:val="en-GB"/>
              </w:rPr>
            </w:pPr>
            <w:r w:rsidRPr="00826A7A">
              <w:rPr>
                <w:lang w:val="en-GB"/>
              </w:rPr>
              <w:t xml:space="preserve">Change controlled vocabulary for </w:t>
            </w:r>
            <w:proofErr w:type="spellStart"/>
            <w:r w:rsidRPr="00826A7A">
              <w:rPr>
                <w:lang w:val="en-GB"/>
              </w:rPr>
              <w:t>dcat</w:t>
            </w:r>
            <w:proofErr w:type="gramStart"/>
            <w:r w:rsidRPr="00826A7A">
              <w:rPr>
                <w:lang w:val="en-GB"/>
              </w:rPr>
              <w:t>:mediaType</w:t>
            </w:r>
            <w:proofErr w:type="spellEnd"/>
            <w:proofErr w:type="gramEnd"/>
            <w:r w:rsidRPr="00826A7A">
              <w:rPr>
                <w:lang w:val="en-GB"/>
              </w:rPr>
              <w:t xml:space="preserve"> to the types registered by IANA. Keep MDR File types NAL for </w:t>
            </w:r>
            <w:proofErr w:type="spellStart"/>
            <w:r w:rsidRPr="00826A7A">
              <w:rPr>
                <w:lang w:val="en-GB"/>
              </w:rPr>
              <w:t>dct</w:t>
            </w:r>
            <w:proofErr w:type="gramStart"/>
            <w:r w:rsidRPr="00826A7A">
              <w:rPr>
                <w:lang w:val="en-GB"/>
              </w:rPr>
              <w:t>:format</w:t>
            </w:r>
            <w:proofErr w:type="spellEnd"/>
            <w:proofErr w:type="gramEnd"/>
            <w:r w:rsidRPr="00826A7A">
              <w:rPr>
                <w:lang w:val="en-GB"/>
              </w:rPr>
              <w:t>.</w:t>
            </w:r>
          </w:p>
        </w:tc>
      </w:tr>
    </w:tbl>
    <w:p w14:paraId="2A26F7F7" w14:textId="77777777" w:rsidR="00677242" w:rsidRPr="00826A7A" w:rsidRDefault="00677242" w:rsidP="008917B7">
      <w:pPr>
        <w:pStyle w:val="Body"/>
      </w:pPr>
    </w:p>
    <w:p w14:paraId="155AFC40" w14:textId="39BBBDB1" w:rsidR="005A770E" w:rsidRPr="00826A7A" w:rsidRDefault="00BE0B39" w:rsidP="008917B7">
      <w:pPr>
        <w:pStyle w:val="Body"/>
      </w:pPr>
      <w:r w:rsidRPr="00826A7A">
        <w:t xml:space="preserve">No objections to the proposal were raised, though it was stressed that the IANA list does not make use of </w:t>
      </w:r>
      <w:proofErr w:type="spellStart"/>
      <w:r w:rsidRPr="00826A7A">
        <w:t>dereferenceable</w:t>
      </w:r>
      <w:proofErr w:type="spellEnd"/>
      <w:r w:rsidRPr="00826A7A">
        <w:t xml:space="preserve"> URIs. An option is to use the URLs instead of URIs to identify resources.</w:t>
      </w:r>
    </w:p>
    <w:p w14:paraId="3FD03B6F" w14:textId="77777777" w:rsidR="00C145A7" w:rsidRPr="00826A7A" w:rsidRDefault="00C145A7" w:rsidP="008917B7">
      <w:pPr>
        <w:pStyle w:val="Body"/>
      </w:pPr>
    </w:p>
    <w:p w14:paraId="720D69D1" w14:textId="565E9603" w:rsidR="00D64FBF" w:rsidRPr="00826A7A" w:rsidRDefault="00D64FBF" w:rsidP="009513CF">
      <w:pPr>
        <w:pStyle w:val="Heading2"/>
      </w:pPr>
      <w:r w:rsidRPr="00826A7A">
        <w:t>Places</w:t>
      </w:r>
    </w:p>
    <w:tbl>
      <w:tblPr>
        <w:tblStyle w:val="TableGrid"/>
        <w:tblW w:w="9209" w:type="dxa"/>
        <w:tblLayout w:type="fixed"/>
        <w:tblCellMar>
          <w:top w:w="57" w:type="dxa"/>
          <w:bottom w:w="57" w:type="dxa"/>
        </w:tblCellMar>
        <w:tblLook w:val="04A0" w:firstRow="1" w:lastRow="0" w:firstColumn="1" w:lastColumn="0" w:noHBand="0" w:noVBand="1"/>
      </w:tblPr>
      <w:tblGrid>
        <w:gridCol w:w="2263"/>
        <w:gridCol w:w="6946"/>
      </w:tblGrid>
      <w:tr w:rsidR="00D64FBF" w:rsidRPr="00826A7A" w14:paraId="38E9B96C" w14:textId="77777777" w:rsidTr="00BF7DB2">
        <w:trPr>
          <w:cnfStyle w:val="100000000000" w:firstRow="1" w:lastRow="0" w:firstColumn="0" w:lastColumn="0" w:oddVBand="0" w:evenVBand="0" w:oddHBand="0" w:evenHBand="0" w:firstRowFirstColumn="0" w:firstRowLastColumn="0" w:lastRowFirstColumn="0" w:lastRowLastColumn="0"/>
        </w:trPr>
        <w:tc>
          <w:tcPr>
            <w:tcW w:w="2263" w:type="dxa"/>
          </w:tcPr>
          <w:p w14:paraId="05ADDE57" w14:textId="77777777" w:rsidR="00D64FBF" w:rsidRPr="00826A7A" w:rsidRDefault="00D64FBF" w:rsidP="00BF7DB2">
            <w:pPr>
              <w:pStyle w:val="Tableentry"/>
              <w:rPr>
                <w:color w:val="FFFFFF" w:themeColor="background1"/>
                <w:lang w:val="en-GB"/>
              </w:rPr>
            </w:pPr>
            <w:r w:rsidRPr="00826A7A">
              <w:rPr>
                <w:color w:val="FFFFFF" w:themeColor="background1"/>
                <w:lang w:val="en-GB"/>
              </w:rPr>
              <w:t xml:space="preserve">Joinup issues: </w:t>
            </w:r>
          </w:p>
        </w:tc>
        <w:tc>
          <w:tcPr>
            <w:tcW w:w="6946" w:type="dxa"/>
          </w:tcPr>
          <w:p w14:paraId="7A375CA2" w14:textId="77777777" w:rsidR="00D64FBF" w:rsidRPr="00826A7A" w:rsidRDefault="0034014C" w:rsidP="00BF7DB2">
            <w:pPr>
              <w:pStyle w:val="Tableentry"/>
              <w:rPr>
                <w:color w:val="FFFFFF" w:themeColor="background1"/>
                <w:lang w:val="en-GB"/>
              </w:rPr>
            </w:pPr>
            <w:hyperlink r:id="rId27" w:history="1">
              <w:r w:rsidR="00D64FBF" w:rsidRPr="00826A7A">
                <w:rPr>
                  <w:rStyle w:val="Hyperlink"/>
                  <w:color w:val="FFFFFF" w:themeColor="background1"/>
                  <w:lang w:val="en-GB"/>
                </w:rPr>
                <w:t>VO9</w:t>
              </w:r>
            </w:hyperlink>
          </w:p>
        </w:tc>
      </w:tr>
      <w:tr w:rsidR="00D64FBF" w:rsidRPr="00826A7A" w14:paraId="5B814C42" w14:textId="77777777" w:rsidTr="00BF7DB2">
        <w:tc>
          <w:tcPr>
            <w:tcW w:w="2263" w:type="dxa"/>
          </w:tcPr>
          <w:p w14:paraId="797B46C3" w14:textId="77777777" w:rsidR="00D64FBF" w:rsidRPr="00826A7A" w:rsidRDefault="00D64FBF" w:rsidP="00BF7DB2">
            <w:pPr>
              <w:pStyle w:val="Tableentry"/>
              <w:rPr>
                <w:lang w:val="en-GB"/>
              </w:rPr>
            </w:pPr>
            <w:r w:rsidRPr="00826A7A">
              <w:rPr>
                <w:lang w:val="en-GB"/>
              </w:rPr>
              <w:t xml:space="preserve">Description: </w:t>
            </w:r>
          </w:p>
        </w:tc>
        <w:tc>
          <w:tcPr>
            <w:tcW w:w="6946" w:type="dxa"/>
          </w:tcPr>
          <w:p w14:paraId="0956A193" w14:textId="77777777" w:rsidR="00D64FBF" w:rsidRPr="00826A7A" w:rsidRDefault="00D64FBF" w:rsidP="00BF7DB2">
            <w:pPr>
              <w:pStyle w:val="Tableentry"/>
              <w:rPr>
                <w:lang w:val="en-GB"/>
              </w:rPr>
            </w:pPr>
            <w:r w:rsidRPr="00826A7A">
              <w:rPr>
                <w:lang w:val="en-GB"/>
              </w:rPr>
              <w:t>Issue has been raised that not all places necessary are in the MDR Places NAL. DCAT-AP now mandates the use of the Countries NAL and the Places NAL.</w:t>
            </w:r>
          </w:p>
        </w:tc>
      </w:tr>
      <w:tr w:rsidR="00D64FBF" w:rsidRPr="00826A7A" w14:paraId="2EE35226" w14:textId="77777777" w:rsidTr="00BF7DB2">
        <w:tc>
          <w:tcPr>
            <w:tcW w:w="2263" w:type="dxa"/>
          </w:tcPr>
          <w:p w14:paraId="0A57613D" w14:textId="77777777" w:rsidR="00D64FBF" w:rsidRPr="00826A7A" w:rsidRDefault="00D64FBF" w:rsidP="00BF7DB2">
            <w:pPr>
              <w:pStyle w:val="Tableentry"/>
              <w:rPr>
                <w:lang w:val="en-GB"/>
              </w:rPr>
            </w:pPr>
            <w:r w:rsidRPr="00826A7A">
              <w:rPr>
                <w:lang w:val="en-GB"/>
              </w:rPr>
              <w:t>Proposed resolution:</w:t>
            </w:r>
          </w:p>
        </w:tc>
        <w:tc>
          <w:tcPr>
            <w:tcW w:w="6946" w:type="dxa"/>
          </w:tcPr>
          <w:p w14:paraId="553A0BCB" w14:textId="77777777" w:rsidR="00D64FBF" w:rsidRPr="00826A7A" w:rsidRDefault="00D64FBF" w:rsidP="00BF7DB2">
            <w:pPr>
              <w:pStyle w:val="Tableentry"/>
              <w:rPr>
                <w:lang w:val="en-GB"/>
              </w:rPr>
            </w:pPr>
            <w:r w:rsidRPr="00826A7A">
              <w:rPr>
                <w:lang w:val="en-GB"/>
              </w:rPr>
              <w:t xml:space="preserve">Give recommendation for additional vocabulary in case the location is not in the Places NAL, e.g. </w:t>
            </w:r>
            <w:proofErr w:type="spellStart"/>
            <w:r w:rsidRPr="00826A7A">
              <w:rPr>
                <w:lang w:val="en-GB"/>
              </w:rPr>
              <w:t>Geonames</w:t>
            </w:r>
            <w:proofErr w:type="spellEnd"/>
          </w:p>
        </w:tc>
      </w:tr>
      <w:tr w:rsidR="00D64FBF" w:rsidRPr="00826A7A" w14:paraId="32C9773B" w14:textId="77777777" w:rsidTr="00BF7DB2">
        <w:tc>
          <w:tcPr>
            <w:tcW w:w="2263" w:type="dxa"/>
          </w:tcPr>
          <w:p w14:paraId="61D348C1" w14:textId="77777777" w:rsidR="00D64FBF" w:rsidRPr="00826A7A" w:rsidRDefault="00D64FBF" w:rsidP="00BF7DB2">
            <w:pPr>
              <w:pStyle w:val="Tableentry"/>
              <w:rPr>
                <w:lang w:val="en-GB"/>
              </w:rPr>
            </w:pPr>
            <w:r w:rsidRPr="00826A7A">
              <w:rPr>
                <w:lang w:val="en-GB"/>
              </w:rPr>
              <w:t>Proposed action:</w:t>
            </w:r>
          </w:p>
        </w:tc>
        <w:tc>
          <w:tcPr>
            <w:tcW w:w="6946" w:type="dxa"/>
          </w:tcPr>
          <w:p w14:paraId="019B02DD" w14:textId="77777777" w:rsidR="00D64FBF" w:rsidRPr="00826A7A" w:rsidRDefault="00D64FBF" w:rsidP="00BF7DB2">
            <w:pPr>
              <w:pStyle w:val="Tableentry"/>
              <w:rPr>
                <w:lang w:val="en-GB"/>
              </w:rPr>
            </w:pPr>
            <w:r w:rsidRPr="00826A7A">
              <w:rPr>
                <w:lang w:val="en-GB"/>
              </w:rPr>
              <w:t xml:space="preserve">Add recommendation to use URIs from </w:t>
            </w:r>
            <w:hyperlink r:id="rId28" w:history="1">
              <w:r w:rsidRPr="00826A7A">
                <w:rPr>
                  <w:rStyle w:val="Hyperlink"/>
                  <w:lang w:val="en-GB"/>
                </w:rPr>
                <w:t>http://sws.geonames.org/</w:t>
              </w:r>
            </w:hyperlink>
            <w:r w:rsidRPr="00826A7A">
              <w:rPr>
                <w:lang w:val="en-GB"/>
              </w:rPr>
              <w:t xml:space="preserve"> if place not in Places NAL.</w:t>
            </w:r>
          </w:p>
        </w:tc>
      </w:tr>
    </w:tbl>
    <w:p w14:paraId="1061F571" w14:textId="1A6542AE" w:rsidR="00D64FBF" w:rsidRPr="00826A7A" w:rsidRDefault="00D64FBF" w:rsidP="008917B7">
      <w:pPr>
        <w:pStyle w:val="Body"/>
      </w:pPr>
      <w:r w:rsidRPr="00826A7A">
        <w:t>No objections were raised.</w:t>
      </w:r>
    </w:p>
    <w:p w14:paraId="7268F6C8" w14:textId="77777777" w:rsidR="00C145A7" w:rsidRPr="00826A7A" w:rsidRDefault="00C145A7" w:rsidP="008917B7">
      <w:pPr>
        <w:pStyle w:val="Body"/>
      </w:pPr>
    </w:p>
    <w:p w14:paraId="24C177D4" w14:textId="2D1EBC69" w:rsidR="00D64FBF" w:rsidRPr="00826A7A" w:rsidRDefault="00D64FBF" w:rsidP="009513CF">
      <w:pPr>
        <w:pStyle w:val="Heading2"/>
      </w:pPr>
      <w:r w:rsidRPr="00826A7A">
        <w:t>Frequency vocabulary</w:t>
      </w:r>
    </w:p>
    <w:tbl>
      <w:tblPr>
        <w:tblStyle w:val="TableGrid"/>
        <w:tblW w:w="9209" w:type="dxa"/>
        <w:tblLayout w:type="fixed"/>
        <w:tblCellMar>
          <w:top w:w="57" w:type="dxa"/>
          <w:bottom w:w="57" w:type="dxa"/>
        </w:tblCellMar>
        <w:tblLook w:val="04A0" w:firstRow="1" w:lastRow="0" w:firstColumn="1" w:lastColumn="0" w:noHBand="0" w:noVBand="1"/>
      </w:tblPr>
      <w:tblGrid>
        <w:gridCol w:w="2263"/>
        <w:gridCol w:w="6946"/>
      </w:tblGrid>
      <w:tr w:rsidR="00D64FBF" w:rsidRPr="00826A7A" w14:paraId="61850D6C" w14:textId="77777777" w:rsidTr="00BF7DB2">
        <w:trPr>
          <w:cnfStyle w:val="100000000000" w:firstRow="1" w:lastRow="0" w:firstColumn="0" w:lastColumn="0" w:oddVBand="0" w:evenVBand="0" w:oddHBand="0" w:evenHBand="0" w:firstRowFirstColumn="0" w:firstRowLastColumn="0" w:lastRowFirstColumn="0" w:lastRowLastColumn="0"/>
        </w:trPr>
        <w:tc>
          <w:tcPr>
            <w:tcW w:w="2263" w:type="dxa"/>
          </w:tcPr>
          <w:p w14:paraId="1A6C6B13" w14:textId="77777777" w:rsidR="00D64FBF" w:rsidRPr="00826A7A" w:rsidRDefault="00D64FBF" w:rsidP="00BF7DB2">
            <w:pPr>
              <w:pStyle w:val="Tableentry"/>
              <w:rPr>
                <w:color w:val="FFFFFF" w:themeColor="background1"/>
                <w:lang w:val="en-GB"/>
              </w:rPr>
            </w:pPr>
            <w:r w:rsidRPr="00826A7A">
              <w:rPr>
                <w:color w:val="FFFFFF" w:themeColor="background1"/>
                <w:lang w:val="en-GB"/>
              </w:rPr>
              <w:t xml:space="preserve">Joinup issues: </w:t>
            </w:r>
          </w:p>
        </w:tc>
        <w:tc>
          <w:tcPr>
            <w:tcW w:w="6946" w:type="dxa"/>
          </w:tcPr>
          <w:p w14:paraId="4C548527" w14:textId="77777777" w:rsidR="00D64FBF" w:rsidRPr="00826A7A" w:rsidRDefault="0034014C" w:rsidP="00BF7DB2">
            <w:pPr>
              <w:pStyle w:val="Tableentry"/>
              <w:rPr>
                <w:color w:val="FFFFFF" w:themeColor="background1"/>
                <w:lang w:val="en-GB"/>
              </w:rPr>
            </w:pPr>
            <w:hyperlink r:id="rId29" w:history="1">
              <w:r w:rsidR="00D64FBF" w:rsidRPr="00826A7A">
                <w:rPr>
                  <w:rStyle w:val="Hyperlink"/>
                  <w:color w:val="FFFFFF" w:themeColor="background1"/>
                  <w:lang w:val="en-GB"/>
                </w:rPr>
                <w:t>VO4</w:t>
              </w:r>
            </w:hyperlink>
          </w:p>
        </w:tc>
      </w:tr>
      <w:tr w:rsidR="00D64FBF" w:rsidRPr="00826A7A" w14:paraId="053566D4" w14:textId="77777777" w:rsidTr="00BF7DB2">
        <w:tc>
          <w:tcPr>
            <w:tcW w:w="2263" w:type="dxa"/>
          </w:tcPr>
          <w:p w14:paraId="4860C36C" w14:textId="77777777" w:rsidR="00D64FBF" w:rsidRPr="00826A7A" w:rsidRDefault="00D64FBF" w:rsidP="00BF7DB2">
            <w:pPr>
              <w:pStyle w:val="Tableentry"/>
              <w:rPr>
                <w:lang w:val="en-GB"/>
              </w:rPr>
            </w:pPr>
            <w:r w:rsidRPr="00826A7A">
              <w:rPr>
                <w:lang w:val="en-GB"/>
              </w:rPr>
              <w:t xml:space="preserve">Description: </w:t>
            </w:r>
          </w:p>
        </w:tc>
        <w:tc>
          <w:tcPr>
            <w:tcW w:w="6946" w:type="dxa"/>
          </w:tcPr>
          <w:p w14:paraId="4335E23F" w14:textId="77777777" w:rsidR="00D64FBF" w:rsidRPr="00826A7A" w:rsidRDefault="00D64FBF" w:rsidP="00BF7DB2">
            <w:pPr>
              <w:pStyle w:val="Tableentry"/>
              <w:rPr>
                <w:lang w:val="en-GB"/>
              </w:rPr>
            </w:pPr>
            <w:r w:rsidRPr="00826A7A">
              <w:rPr>
                <w:lang w:val="en-GB"/>
              </w:rPr>
              <w:t>DCAT-AP mandates the use of the DCMI Frequency vocabulary, while DCAT uses a code list from SDMX in an example.</w:t>
            </w:r>
          </w:p>
        </w:tc>
      </w:tr>
      <w:tr w:rsidR="00D64FBF" w:rsidRPr="00826A7A" w14:paraId="409048FC" w14:textId="77777777" w:rsidTr="00BF7DB2">
        <w:tc>
          <w:tcPr>
            <w:tcW w:w="2263" w:type="dxa"/>
          </w:tcPr>
          <w:p w14:paraId="6CB6819E" w14:textId="77777777" w:rsidR="00D64FBF" w:rsidRPr="00826A7A" w:rsidRDefault="00D64FBF" w:rsidP="00BF7DB2">
            <w:pPr>
              <w:pStyle w:val="Tableentry"/>
              <w:rPr>
                <w:lang w:val="en-GB"/>
              </w:rPr>
            </w:pPr>
            <w:r w:rsidRPr="00826A7A">
              <w:rPr>
                <w:lang w:val="en-GB"/>
              </w:rPr>
              <w:t>Proposed resolution:</w:t>
            </w:r>
          </w:p>
        </w:tc>
        <w:tc>
          <w:tcPr>
            <w:tcW w:w="6946" w:type="dxa"/>
          </w:tcPr>
          <w:p w14:paraId="309789DA" w14:textId="77777777" w:rsidR="00D64FBF" w:rsidRPr="00826A7A" w:rsidRDefault="00D64FBF" w:rsidP="00BF7DB2">
            <w:pPr>
              <w:pStyle w:val="Tableentry"/>
              <w:rPr>
                <w:lang w:val="en-GB"/>
              </w:rPr>
            </w:pPr>
            <w:r w:rsidRPr="00826A7A">
              <w:rPr>
                <w:lang w:val="en-GB"/>
              </w:rPr>
              <w:t>As the DCMI set has more terms than the SDMX list, and changing the vocabulary will require implementations to convert data, there should be no change unless there are compelling arguments to do so.</w:t>
            </w:r>
          </w:p>
        </w:tc>
      </w:tr>
      <w:tr w:rsidR="00D64FBF" w:rsidRPr="00826A7A" w14:paraId="16145304" w14:textId="77777777" w:rsidTr="00BF7DB2">
        <w:tc>
          <w:tcPr>
            <w:tcW w:w="2263" w:type="dxa"/>
          </w:tcPr>
          <w:p w14:paraId="7A4CCEC0" w14:textId="77777777" w:rsidR="00D64FBF" w:rsidRPr="00826A7A" w:rsidRDefault="00D64FBF" w:rsidP="00BF7DB2">
            <w:pPr>
              <w:pStyle w:val="Tableentry"/>
              <w:rPr>
                <w:lang w:val="en-GB"/>
              </w:rPr>
            </w:pPr>
            <w:r w:rsidRPr="00826A7A">
              <w:rPr>
                <w:lang w:val="en-GB"/>
              </w:rPr>
              <w:lastRenderedPageBreak/>
              <w:t>Proposed action:</w:t>
            </w:r>
          </w:p>
        </w:tc>
        <w:tc>
          <w:tcPr>
            <w:tcW w:w="6946" w:type="dxa"/>
          </w:tcPr>
          <w:p w14:paraId="6FA48878" w14:textId="77777777" w:rsidR="00D64FBF" w:rsidRPr="00826A7A" w:rsidRDefault="00D64FBF" w:rsidP="00BF7DB2">
            <w:pPr>
              <w:pStyle w:val="Tableentry"/>
              <w:rPr>
                <w:lang w:val="en-GB"/>
              </w:rPr>
            </w:pPr>
            <w:r w:rsidRPr="00826A7A">
              <w:rPr>
                <w:lang w:val="en-GB"/>
              </w:rPr>
              <w:t>None.</w:t>
            </w:r>
          </w:p>
        </w:tc>
      </w:tr>
    </w:tbl>
    <w:p w14:paraId="53C3A053" w14:textId="779A8D92" w:rsidR="009513CF" w:rsidRPr="00826A7A" w:rsidRDefault="00D64FBF" w:rsidP="009513CF">
      <w:pPr>
        <w:pStyle w:val="Body"/>
      </w:pPr>
      <w:r w:rsidRPr="00826A7A">
        <w:t>The Working Group proposes to open the discussion on which vocabularies could be used</w:t>
      </w:r>
      <w:r w:rsidR="00EF5C61" w:rsidRPr="00826A7A">
        <w:t xml:space="preserve">. </w:t>
      </w:r>
    </w:p>
    <w:p w14:paraId="7F362374" w14:textId="77777777" w:rsidR="00C145A7" w:rsidRPr="00826A7A" w:rsidRDefault="00C145A7" w:rsidP="009513CF">
      <w:pPr>
        <w:pStyle w:val="Body"/>
      </w:pPr>
    </w:p>
    <w:p w14:paraId="5AFB1E70" w14:textId="60397EB5" w:rsidR="00C145A7" w:rsidRPr="00826A7A" w:rsidRDefault="009513CF" w:rsidP="00C145A7">
      <w:pPr>
        <w:pStyle w:val="Heading1"/>
        <w:numPr>
          <w:ilvl w:val="0"/>
          <w:numId w:val="3"/>
        </w:numPr>
      </w:pPr>
      <w:r w:rsidRPr="00826A7A">
        <w:t>Fix by adding one or more properties</w:t>
      </w:r>
    </w:p>
    <w:p w14:paraId="5E29EFA7" w14:textId="03659BA9" w:rsidR="00C145A7" w:rsidRPr="00826A7A" w:rsidRDefault="009513CF" w:rsidP="00C145A7">
      <w:pPr>
        <w:pStyle w:val="Heading2"/>
      </w:pPr>
      <w:r w:rsidRPr="00826A7A">
        <w:t>Whole/part relationships</w:t>
      </w:r>
    </w:p>
    <w:tbl>
      <w:tblPr>
        <w:tblStyle w:val="TableGrid"/>
        <w:tblW w:w="9209" w:type="dxa"/>
        <w:tblLayout w:type="fixed"/>
        <w:tblCellMar>
          <w:top w:w="57" w:type="dxa"/>
          <w:bottom w:w="57" w:type="dxa"/>
        </w:tblCellMar>
        <w:tblLook w:val="04A0" w:firstRow="1" w:lastRow="0" w:firstColumn="1" w:lastColumn="0" w:noHBand="0" w:noVBand="1"/>
      </w:tblPr>
      <w:tblGrid>
        <w:gridCol w:w="2263"/>
        <w:gridCol w:w="6946"/>
      </w:tblGrid>
      <w:tr w:rsidR="009513CF" w:rsidRPr="00826A7A" w14:paraId="0CCBD3BB" w14:textId="77777777" w:rsidTr="00263FE8">
        <w:trPr>
          <w:cnfStyle w:val="100000000000" w:firstRow="1" w:lastRow="0" w:firstColumn="0" w:lastColumn="0" w:oddVBand="0" w:evenVBand="0" w:oddHBand="0" w:evenHBand="0" w:firstRowFirstColumn="0" w:firstRowLastColumn="0" w:lastRowFirstColumn="0" w:lastRowLastColumn="0"/>
        </w:trPr>
        <w:tc>
          <w:tcPr>
            <w:tcW w:w="2263" w:type="dxa"/>
          </w:tcPr>
          <w:p w14:paraId="5C9C1BA0" w14:textId="77777777" w:rsidR="009513CF" w:rsidRPr="00826A7A" w:rsidRDefault="009513CF" w:rsidP="00263FE8">
            <w:pPr>
              <w:pStyle w:val="Tableentry"/>
              <w:rPr>
                <w:color w:val="FFFFFF" w:themeColor="background1"/>
                <w:lang w:val="en-GB"/>
              </w:rPr>
            </w:pPr>
            <w:r w:rsidRPr="00826A7A">
              <w:rPr>
                <w:color w:val="FFFFFF" w:themeColor="background1"/>
                <w:lang w:val="en-GB"/>
              </w:rPr>
              <w:t xml:space="preserve">Joinup issues: </w:t>
            </w:r>
          </w:p>
        </w:tc>
        <w:tc>
          <w:tcPr>
            <w:tcW w:w="6946" w:type="dxa"/>
          </w:tcPr>
          <w:p w14:paraId="6BDCB2FF" w14:textId="77777777" w:rsidR="009513CF" w:rsidRPr="00826A7A" w:rsidRDefault="0034014C" w:rsidP="00263FE8">
            <w:pPr>
              <w:pStyle w:val="Tableentry"/>
              <w:rPr>
                <w:color w:val="FFFFFF" w:themeColor="background1"/>
                <w:lang w:val="en-GB"/>
              </w:rPr>
            </w:pPr>
            <w:hyperlink r:id="rId30" w:history="1">
              <w:r w:rsidR="009513CF" w:rsidRPr="00826A7A">
                <w:rPr>
                  <w:rStyle w:val="Hyperlink"/>
                  <w:color w:val="FFFFFF" w:themeColor="background1"/>
                  <w:lang w:val="en-GB"/>
                </w:rPr>
                <w:t>PR11</w:t>
              </w:r>
            </w:hyperlink>
            <w:r w:rsidR="009513CF" w:rsidRPr="00826A7A">
              <w:rPr>
                <w:color w:val="FFFFFF" w:themeColor="background1"/>
                <w:lang w:val="en-GB"/>
              </w:rPr>
              <w:t xml:space="preserve">, </w:t>
            </w:r>
            <w:hyperlink r:id="rId31" w:history="1">
              <w:r w:rsidR="009513CF" w:rsidRPr="00826A7A">
                <w:rPr>
                  <w:rStyle w:val="Hyperlink"/>
                  <w:color w:val="FFFFFF" w:themeColor="background1"/>
                  <w:lang w:val="en-GB"/>
                </w:rPr>
                <w:t>MO12</w:t>
              </w:r>
            </w:hyperlink>
            <w:r w:rsidR="009513CF" w:rsidRPr="00826A7A">
              <w:rPr>
                <w:color w:val="FFFFFF" w:themeColor="background1"/>
                <w:lang w:val="en-GB"/>
              </w:rPr>
              <w:t xml:space="preserve">, </w:t>
            </w:r>
            <w:hyperlink r:id="rId32" w:history="1">
              <w:r w:rsidR="009513CF" w:rsidRPr="00826A7A">
                <w:rPr>
                  <w:rStyle w:val="Hyperlink"/>
                  <w:color w:val="FFFFFF" w:themeColor="background1"/>
                  <w:lang w:val="en-GB"/>
                </w:rPr>
                <w:t>nesting-part-relationships-</w:t>
              </w:r>
              <w:proofErr w:type="spellStart"/>
              <w:r w:rsidR="009513CF" w:rsidRPr="00826A7A">
                <w:rPr>
                  <w:rStyle w:val="Hyperlink"/>
                  <w:color w:val="FFFFFF" w:themeColor="background1"/>
                  <w:lang w:val="en-GB"/>
                </w:rPr>
                <w:t>catalog</w:t>
              </w:r>
              <w:proofErr w:type="spellEnd"/>
              <w:r w:rsidR="009513CF" w:rsidRPr="00826A7A">
                <w:rPr>
                  <w:rStyle w:val="Hyperlink"/>
                  <w:color w:val="FFFFFF" w:themeColor="background1"/>
                  <w:lang w:val="en-GB"/>
                </w:rPr>
                <w:t>-and-dataset</w:t>
              </w:r>
            </w:hyperlink>
          </w:p>
        </w:tc>
      </w:tr>
      <w:tr w:rsidR="009513CF" w:rsidRPr="00826A7A" w14:paraId="01DAC452" w14:textId="77777777" w:rsidTr="00263FE8">
        <w:tc>
          <w:tcPr>
            <w:tcW w:w="2263" w:type="dxa"/>
          </w:tcPr>
          <w:p w14:paraId="0286606A" w14:textId="77777777" w:rsidR="009513CF" w:rsidRPr="00826A7A" w:rsidRDefault="009513CF" w:rsidP="00263FE8">
            <w:pPr>
              <w:pStyle w:val="Tableentry"/>
              <w:rPr>
                <w:lang w:val="en-GB"/>
              </w:rPr>
            </w:pPr>
            <w:r w:rsidRPr="00826A7A">
              <w:rPr>
                <w:lang w:val="en-GB"/>
              </w:rPr>
              <w:t xml:space="preserve">Description: </w:t>
            </w:r>
          </w:p>
        </w:tc>
        <w:tc>
          <w:tcPr>
            <w:tcW w:w="6946" w:type="dxa"/>
          </w:tcPr>
          <w:p w14:paraId="782D6DD0" w14:textId="77777777" w:rsidR="009513CF" w:rsidRPr="00826A7A" w:rsidRDefault="009513CF" w:rsidP="00263FE8">
            <w:pPr>
              <w:pStyle w:val="Tableentry"/>
              <w:rPr>
                <w:lang w:val="en-GB"/>
              </w:rPr>
            </w:pPr>
            <w:r w:rsidRPr="00826A7A">
              <w:rPr>
                <w:lang w:val="en-GB"/>
              </w:rPr>
              <w:t>A need was expressed to link between a ‘father’ dataset and its children.</w:t>
            </w:r>
          </w:p>
        </w:tc>
      </w:tr>
      <w:tr w:rsidR="009513CF" w:rsidRPr="00826A7A" w14:paraId="515F65A6" w14:textId="77777777" w:rsidTr="00263FE8">
        <w:tc>
          <w:tcPr>
            <w:tcW w:w="2263" w:type="dxa"/>
          </w:tcPr>
          <w:p w14:paraId="40AA3CA7" w14:textId="77777777" w:rsidR="009513CF" w:rsidRPr="00826A7A" w:rsidRDefault="009513CF" w:rsidP="00263FE8">
            <w:pPr>
              <w:pStyle w:val="Tableentry"/>
              <w:rPr>
                <w:lang w:val="en-GB"/>
              </w:rPr>
            </w:pPr>
            <w:r w:rsidRPr="00826A7A">
              <w:rPr>
                <w:lang w:val="en-GB"/>
              </w:rPr>
              <w:t>Proposed resolution:</w:t>
            </w:r>
          </w:p>
        </w:tc>
        <w:tc>
          <w:tcPr>
            <w:tcW w:w="6946" w:type="dxa"/>
          </w:tcPr>
          <w:p w14:paraId="5DE5BBB8" w14:textId="77777777" w:rsidR="009513CF" w:rsidRPr="00826A7A" w:rsidRDefault="009513CF" w:rsidP="00263FE8">
            <w:pPr>
              <w:pStyle w:val="Tableentry"/>
              <w:rPr>
                <w:lang w:val="en-GB"/>
              </w:rPr>
            </w:pPr>
            <w:r w:rsidRPr="00826A7A">
              <w:rPr>
                <w:lang w:val="en-GB"/>
              </w:rPr>
              <w:t xml:space="preserve">Provide </w:t>
            </w:r>
            <w:proofErr w:type="spellStart"/>
            <w:r w:rsidRPr="00826A7A">
              <w:rPr>
                <w:lang w:val="en-GB"/>
              </w:rPr>
              <w:t>hasPart</w:t>
            </w:r>
            <w:proofErr w:type="spellEnd"/>
            <w:r w:rsidRPr="00826A7A">
              <w:rPr>
                <w:lang w:val="en-GB"/>
              </w:rPr>
              <w:t xml:space="preserve"> and </w:t>
            </w:r>
            <w:proofErr w:type="spellStart"/>
            <w:r w:rsidRPr="00826A7A">
              <w:rPr>
                <w:lang w:val="en-GB"/>
              </w:rPr>
              <w:t>isPartOf</w:t>
            </w:r>
            <w:proofErr w:type="spellEnd"/>
            <w:r w:rsidRPr="00826A7A">
              <w:rPr>
                <w:lang w:val="en-GB"/>
              </w:rPr>
              <w:t xml:space="preserve"> relationships between Datasets.</w:t>
            </w:r>
          </w:p>
        </w:tc>
      </w:tr>
      <w:tr w:rsidR="009513CF" w:rsidRPr="00826A7A" w14:paraId="688D68FC" w14:textId="77777777" w:rsidTr="00263FE8">
        <w:tc>
          <w:tcPr>
            <w:tcW w:w="2263" w:type="dxa"/>
          </w:tcPr>
          <w:p w14:paraId="53CB690B" w14:textId="77777777" w:rsidR="009513CF" w:rsidRPr="00826A7A" w:rsidRDefault="009513CF" w:rsidP="00263FE8">
            <w:pPr>
              <w:pStyle w:val="Tableentry"/>
              <w:rPr>
                <w:lang w:val="en-GB"/>
              </w:rPr>
            </w:pPr>
            <w:r w:rsidRPr="00826A7A">
              <w:rPr>
                <w:lang w:val="en-GB"/>
              </w:rPr>
              <w:t>Proposed action:</w:t>
            </w:r>
          </w:p>
        </w:tc>
        <w:tc>
          <w:tcPr>
            <w:tcW w:w="6946" w:type="dxa"/>
          </w:tcPr>
          <w:p w14:paraId="3D89BFBC" w14:textId="77777777" w:rsidR="009513CF" w:rsidRPr="00826A7A" w:rsidRDefault="009513CF" w:rsidP="00263FE8">
            <w:pPr>
              <w:pStyle w:val="Tableentry"/>
              <w:rPr>
                <w:lang w:val="en-GB"/>
              </w:rPr>
            </w:pPr>
            <w:r w:rsidRPr="00826A7A">
              <w:rPr>
                <w:lang w:val="en-GB"/>
              </w:rPr>
              <w:t xml:space="preserve">Add </w:t>
            </w:r>
            <w:proofErr w:type="spellStart"/>
            <w:r w:rsidRPr="00826A7A">
              <w:rPr>
                <w:lang w:val="en-GB"/>
              </w:rPr>
              <w:t>dct</w:t>
            </w:r>
            <w:proofErr w:type="gramStart"/>
            <w:r w:rsidRPr="00826A7A">
              <w:rPr>
                <w:lang w:val="en-GB"/>
              </w:rPr>
              <w:t>:hasPart</w:t>
            </w:r>
            <w:proofErr w:type="spellEnd"/>
            <w:proofErr w:type="gramEnd"/>
            <w:r w:rsidRPr="00826A7A">
              <w:rPr>
                <w:lang w:val="en-GB"/>
              </w:rPr>
              <w:t xml:space="preserve"> and </w:t>
            </w:r>
            <w:proofErr w:type="spellStart"/>
            <w:r w:rsidRPr="00826A7A">
              <w:rPr>
                <w:lang w:val="en-GB"/>
              </w:rPr>
              <w:t>dct:isPartOf</w:t>
            </w:r>
            <w:proofErr w:type="spellEnd"/>
            <w:r w:rsidRPr="00826A7A">
              <w:rPr>
                <w:lang w:val="en-GB"/>
              </w:rPr>
              <w:t xml:space="preserve"> as optional properties on Dataset.</w:t>
            </w:r>
          </w:p>
        </w:tc>
      </w:tr>
    </w:tbl>
    <w:p w14:paraId="140175A6" w14:textId="77777777" w:rsidR="009513CF" w:rsidRPr="00826A7A" w:rsidRDefault="009513CF" w:rsidP="009513CF">
      <w:pPr>
        <w:pStyle w:val="Body"/>
      </w:pPr>
      <w:r w:rsidRPr="00826A7A">
        <w:t>The Working Group supports the proposal.</w:t>
      </w:r>
    </w:p>
    <w:p w14:paraId="5A7EB58E" w14:textId="77777777" w:rsidR="00C145A7" w:rsidRPr="00826A7A" w:rsidRDefault="00C145A7" w:rsidP="00C145A7">
      <w:pPr>
        <w:pStyle w:val="BodyText"/>
        <w:rPr>
          <w:i/>
          <w:u w:val="single"/>
        </w:rPr>
      </w:pPr>
      <w:proofErr w:type="spellStart"/>
      <w:r w:rsidRPr="00826A7A">
        <w:rPr>
          <w:i/>
          <w:u w:val="single"/>
        </w:rPr>
        <w:t>Chatbox</w:t>
      </w:r>
      <w:proofErr w:type="spellEnd"/>
      <w:r w:rsidRPr="00826A7A">
        <w:rPr>
          <w:i/>
          <w:u w:val="single"/>
        </w:rPr>
        <w:t>:</w:t>
      </w:r>
    </w:p>
    <w:p w14:paraId="4A07E69F" w14:textId="77777777" w:rsidR="00C145A7" w:rsidRPr="00826A7A" w:rsidRDefault="00C145A7" w:rsidP="00C145A7">
      <w:pPr>
        <w:pStyle w:val="BodyText"/>
        <w:rPr>
          <w:i/>
        </w:rPr>
      </w:pPr>
      <w:r w:rsidRPr="00826A7A">
        <w:rPr>
          <w:i/>
        </w:rPr>
        <w:t xml:space="preserve">Andrea </w:t>
      </w:r>
      <w:proofErr w:type="spellStart"/>
      <w:r w:rsidRPr="00826A7A">
        <w:rPr>
          <w:i/>
        </w:rPr>
        <w:t>Perego</w:t>
      </w:r>
      <w:proofErr w:type="spellEnd"/>
      <w:r w:rsidRPr="00826A7A">
        <w:rPr>
          <w:i/>
        </w:rPr>
        <w:t xml:space="preserve"> (JRC): +1 to proposal 3.3</w:t>
      </w:r>
    </w:p>
    <w:p w14:paraId="2C273A07" w14:textId="77777777" w:rsidR="00C145A7" w:rsidRPr="00826A7A" w:rsidRDefault="00C145A7" w:rsidP="00C145A7">
      <w:pPr>
        <w:pStyle w:val="BodyText"/>
        <w:rPr>
          <w:i/>
        </w:rPr>
      </w:pPr>
      <w:r w:rsidRPr="00826A7A">
        <w:rPr>
          <w:i/>
        </w:rPr>
        <w:t>Publications Office: +1</w:t>
      </w:r>
    </w:p>
    <w:p w14:paraId="12EA602E" w14:textId="65C25B15" w:rsidR="009513CF" w:rsidRPr="00826A7A" w:rsidRDefault="00C145A7" w:rsidP="00C145A7">
      <w:pPr>
        <w:pStyle w:val="BodyText"/>
        <w:rPr>
          <w:i/>
        </w:rPr>
      </w:pPr>
      <w:r w:rsidRPr="00826A7A">
        <w:rPr>
          <w:i/>
        </w:rPr>
        <w:t xml:space="preserve">Hans </w:t>
      </w:r>
      <w:proofErr w:type="spellStart"/>
      <w:r w:rsidRPr="00826A7A">
        <w:rPr>
          <w:i/>
        </w:rPr>
        <w:t>Overbeek</w:t>
      </w:r>
      <w:proofErr w:type="spellEnd"/>
      <w:r w:rsidRPr="00826A7A">
        <w:rPr>
          <w:i/>
        </w:rPr>
        <w:t xml:space="preserve"> (NL): no objection</w:t>
      </w:r>
    </w:p>
    <w:p w14:paraId="6ECB8DEB" w14:textId="77777777" w:rsidR="00C145A7" w:rsidRPr="00826A7A" w:rsidRDefault="00C145A7" w:rsidP="00C145A7">
      <w:pPr>
        <w:pStyle w:val="BodyText"/>
        <w:rPr>
          <w:i/>
        </w:rPr>
      </w:pPr>
    </w:p>
    <w:p w14:paraId="12106B68" w14:textId="1463A405" w:rsidR="00C145A7" w:rsidRPr="00826A7A" w:rsidRDefault="009513CF" w:rsidP="00F944C4">
      <w:pPr>
        <w:pStyle w:val="Heading1"/>
        <w:numPr>
          <w:ilvl w:val="0"/>
          <w:numId w:val="26"/>
        </w:numPr>
      </w:pPr>
      <w:r w:rsidRPr="00826A7A">
        <w:t>Won’t fix</w:t>
      </w:r>
    </w:p>
    <w:p w14:paraId="58D9A895" w14:textId="10464E45" w:rsidR="00935D4F" w:rsidRPr="00826A7A" w:rsidRDefault="00935D4F" w:rsidP="009513CF">
      <w:pPr>
        <w:pStyle w:val="Heading2"/>
      </w:pPr>
      <w:r w:rsidRPr="00826A7A">
        <w:t>Type of dataset</w:t>
      </w:r>
    </w:p>
    <w:tbl>
      <w:tblPr>
        <w:tblStyle w:val="TableGrid"/>
        <w:tblW w:w="9209" w:type="dxa"/>
        <w:tblLayout w:type="fixed"/>
        <w:tblCellMar>
          <w:top w:w="57" w:type="dxa"/>
          <w:bottom w:w="57" w:type="dxa"/>
        </w:tblCellMar>
        <w:tblLook w:val="04A0" w:firstRow="1" w:lastRow="0" w:firstColumn="1" w:lastColumn="0" w:noHBand="0" w:noVBand="1"/>
      </w:tblPr>
      <w:tblGrid>
        <w:gridCol w:w="2405"/>
        <w:gridCol w:w="6804"/>
      </w:tblGrid>
      <w:tr w:rsidR="00935D4F" w:rsidRPr="00826A7A" w14:paraId="0C027AEC" w14:textId="77777777" w:rsidTr="00BF7DB2">
        <w:trPr>
          <w:cnfStyle w:val="100000000000" w:firstRow="1" w:lastRow="0" w:firstColumn="0" w:lastColumn="0" w:oddVBand="0" w:evenVBand="0" w:oddHBand="0" w:evenHBand="0" w:firstRowFirstColumn="0" w:firstRowLastColumn="0" w:lastRowFirstColumn="0" w:lastRowLastColumn="0"/>
        </w:trPr>
        <w:tc>
          <w:tcPr>
            <w:tcW w:w="2405" w:type="dxa"/>
          </w:tcPr>
          <w:p w14:paraId="7AC54613" w14:textId="77777777" w:rsidR="00935D4F" w:rsidRPr="00826A7A" w:rsidRDefault="00935D4F" w:rsidP="00BF7DB2">
            <w:pPr>
              <w:pStyle w:val="Tableentry"/>
              <w:rPr>
                <w:color w:val="FFFFFF" w:themeColor="background1"/>
                <w:lang w:val="en-GB"/>
              </w:rPr>
            </w:pPr>
            <w:r w:rsidRPr="00826A7A">
              <w:rPr>
                <w:color w:val="FFFFFF" w:themeColor="background1"/>
                <w:lang w:val="en-GB"/>
              </w:rPr>
              <w:t xml:space="preserve">Joinup issues: </w:t>
            </w:r>
          </w:p>
        </w:tc>
        <w:tc>
          <w:tcPr>
            <w:tcW w:w="6804" w:type="dxa"/>
          </w:tcPr>
          <w:p w14:paraId="7D1E3C76" w14:textId="77777777" w:rsidR="00935D4F" w:rsidRPr="00826A7A" w:rsidRDefault="0034014C" w:rsidP="00BF7DB2">
            <w:pPr>
              <w:pStyle w:val="Tableentry"/>
              <w:rPr>
                <w:color w:val="FFFFFF" w:themeColor="background1"/>
                <w:lang w:val="en-GB"/>
              </w:rPr>
            </w:pPr>
            <w:hyperlink r:id="rId33" w:history="1">
              <w:r w:rsidR="00935D4F" w:rsidRPr="00826A7A">
                <w:rPr>
                  <w:rStyle w:val="Hyperlink"/>
                  <w:color w:val="FFFFFF" w:themeColor="background1"/>
                  <w:lang w:val="en-GB"/>
                </w:rPr>
                <w:t>PR27</w:t>
              </w:r>
            </w:hyperlink>
          </w:p>
        </w:tc>
      </w:tr>
      <w:tr w:rsidR="00935D4F" w:rsidRPr="00826A7A" w14:paraId="31E37C70" w14:textId="77777777" w:rsidTr="00BF7DB2">
        <w:tc>
          <w:tcPr>
            <w:tcW w:w="2405" w:type="dxa"/>
          </w:tcPr>
          <w:p w14:paraId="5632738B" w14:textId="77777777" w:rsidR="00935D4F" w:rsidRPr="00826A7A" w:rsidRDefault="00935D4F" w:rsidP="00BF7DB2">
            <w:pPr>
              <w:pStyle w:val="Tableentry"/>
              <w:rPr>
                <w:lang w:val="en-GB"/>
              </w:rPr>
            </w:pPr>
            <w:r w:rsidRPr="00826A7A">
              <w:rPr>
                <w:lang w:val="en-GB"/>
              </w:rPr>
              <w:t xml:space="preserve">Description: </w:t>
            </w:r>
          </w:p>
        </w:tc>
        <w:tc>
          <w:tcPr>
            <w:tcW w:w="6804" w:type="dxa"/>
          </w:tcPr>
          <w:p w14:paraId="68878418" w14:textId="77777777" w:rsidR="00935D4F" w:rsidRPr="00826A7A" w:rsidRDefault="00935D4F" w:rsidP="00BF7DB2">
            <w:pPr>
              <w:pStyle w:val="Tableentry"/>
              <w:rPr>
                <w:lang w:val="en-GB"/>
              </w:rPr>
            </w:pPr>
            <w:r w:rsidRPr="00826A7A">
              <w:rPr>
                <w:lang w:val="en-GB"/>
              </w:rPr>
              <w:t>Current proposals appear to be on a general level. There does not seem to be a consensus on what kinds of types would need to be distinguished and it is not clear what controlled vocabulary could be used.</w:t>
            </w:r>
          </w:p>
        </w:tc>
      </w:tr>
      <w:tr w:rsidR="00935D4F" w:rsidRPr="00826A7A" w14:paraId="76A66FAC" w14:textId="77777777" w:rsidTr="00BF7DB2">
        <w:tc>
          <w:tcPr>
            <w:tcW w:w="2405" w:type="dxa"/>
          </w:tcPr>
          <w:p w14:paraId="7F29A7DB" w14:textId="77777777" w:rsidR="00935D4F" w:rsidRPr="00826A7A" w:rsidRDefault="00935D4F" w:rsidP="00BF7DB2">
            <w:pPr>
              <w:pStyle w:val="Tableentry"/>
              <w:rPr>
                <w:lang w:val="en-GB"/>
              </w:rPr>
            </w:pPr>
            <w:r w:rsidRPr="00826A7A">
              <w:rPr>
                <w:lang w:val="en-GB"/>
              </w:rPr>
              <w:t>Proposed resolution:</w:t>
            </w:r>
          </w:p>
        </w:tc>
        <w:tc>
          <w:tcPr>
            <w:tcW w:w="6804" w:type="dxa"/>
          </w:tcPr>
          <w:p w14:paraId="7C196E39" w14:textId="77777777" w:rsidR="00935D4F" w:rsidRPr="00826A7A" w:rsidRDefault="00935D4F" w:rsidP="00BF7DB2">
            <w:pPr>
              <w:pStyle w:val="Tableentry"/>
              <w:rPr>
                <w:lang w:val="en-GB"/>
              </w:rPr>
            </w:pPr>
            <w:r w:rsidRPr="00826A7A">
              <w:rPr>
                <w:lang w:val="en-GB"/>
              </w:rPr>
              <w:t>No change.</w:t>
            </w:r>
          </w:p>
        </w:tc>
      </w:tr>
      <w:tr w:rsidR="00935D4F" w:rsidRPr="00826A7A" w14:paraId="5FE80346" w14:textId="77777777" w:rsidTr="00BF7DB2">
        <w:tc>
          <w:tcPr>
            <w:tcW w:w="2405" w:type="dxa"/>
          </w:tcPr>
          <w:p w14:paraId="6A171A22" w14:textId="77777777" w:rsidR="00935D4F" w:rsidRPr="00826A7A" w:rsidRDefault="00935D4F" w:rsidP="00BF7DB2">
            <w:pPr>
              <w:pStyle w:val="Tableentry"/>
              <w:rPr>
                <w:lang w:val="en-GB"/>
              </w:rPr>
            </w:pPr>
            <w:r w:rsidRPr="00826A7A">
              <w:rPr>
                <w:lang w:val="en-GB"/>
              </w:rPr>
              <w:t>Proposed action:</w:t>
            </w:r>
          </w:p>
        </w:tc>
        <w:tc>
          <w:tcPr>
            <w:tcW w:w="6804" w:type="dxa"/>
          </w:tcPr>
          <w:p w14:paraId="135285E9" w14:textId="77777777" w:rsidR="00935D4F" w:rsidRPr="00826A7A" w:rsidRDefault="00935D4F" w:rsidP="00BF7DB2">
            <w:pPr>
              <w:pStyle w:val="Tableentry"/>
              <w:rPr>
                <w:lang w:val="en-GB"/>
              </w:rPr>
            </w:pPr>
            <w:r w:rsidRPr="00826A7A">
              <w:rPr>
                <w:lang w:val="en-GB"/>
              </w:rPr>
              <w:t>None.</w:t>
            </w:r>
          </w:p>
        </w:tc>
      </w:tr>
    </w:tbl>
    <w:p w14:paraId="31253093" w14:textId="25F3D925" w:rsidR="00935D4F" w:rsidRPr="00826A7A" w:rsidRDefault="00BA75EE" w:rsidP="008917B7">
      <w:pPr>
        <w:pStyle w:val="Body"/>
      </w:pPr>
      <w:r w:rsidRPr="00826A7A">
        <w:t>The Publicatio</w:t>
      </w:r>
      <w:r w:rsidR="006E0837" w:rsidRPr="00826A7A">
        <w:t>ns Office proposes to consider fixing this issue, although it was initially listed as “won’t fix”. A controlled vocabulary would however be needed. As the Publications Office might develop such a vocabulary in the future, it would be useful to foresee a property in DCAT-AP.</w:t>
      </w:r>
    </w:p>
    <w:p w14:paraId="679DA6A5" w14:textId="4E2E605A" w:rsidR="006E0837" w:rsidRPr="00826A7A" w:rsidRDefault="006E0837" w:rsidP="006E0837">
      <w:pPr>
        <w:pStyle w:val="BodyText"/>
        <w:rPr>
          <w:u w:val="single"/>
        </w:rPr>
      </w:pPr>
      <w:proofErr w:type="spellStart"/>
      <w:r w:rsidRPr="00826A7A">
        <w:rPr>
          <w:i/>
          <w:u w:val="single"/>
        </w:rPr>
        <w:t>Chatbox</w:t>
      </w:r>
      <w:proofErr w:type="spellEnd"/>
      <w:r w:rsidRPr="00826A7A">
        <w:rPr>
          <w:i/>
          <w:u w:val="single"/>
        </w:rPr>
        <w:t>:</w:t>
      </w:r>
      <w:r w:rsidRPr="00826A7A">
        <w:rPr>
          <w:u w:val="single"/>
        </w:rPr>
        <w:t xml:space="preserve"> </w:t>
      </w:r>
    </w:p>
    <w:p w14:paraId="260EE71A" w14:textId="77777777" w:rsidR="006E0837" w:rsidRPr="00826A7A" w:rsidRDefault="006E0837" w:rsidP="006E0837">
      <w:pPr>
        <w:pStyle w:val="BodyText"/>
      </w:pPr>
      <w:r w:rsidRPr="00826A7A">
        <w:rPr>
          <w:i/>
        </w:rPr>
        <w:t xml:space="preserve">Andrea </w:t>
      </w:r>
      <w:proofErr w:type="spellStart"/>
      <w:r w:rsidRPr="00826A7A">
        <w:rPr>
          <w:i/>
        </w:rPr>
        <w:t>Perego</w:t>
      </w:r>
      <w:proofErr w:type="spellEnd"/>
      <w:r w:rsidRPr="00826A7A">
        <w:rPr>
          <w:i/>
        </w:rPr>
        <w:t xml:space="preserve"> (JRC): About proposal 6.1: no objection to have this property (</w:t>
      </w:r>
      <w:proofErr w:type="spellStart"/>
      <w:r w:rsidRPr="00826A7A">
        <w:rPr>
          <w:i/>
        </w:rPr>
        <w:t>dct</w:t>
      </w:r>
      <w:proofErr w:type="gramStart"/>
      <w:r w:rsidRPr="00826A7A">
        <w:rPr>
          <w:i/>
        </w:rPr>
        <w:t>:type</w:t>
      </w:r>
      <w:proofErr w:type="spellEnd"/>
      <w:proofErr w:type="gramEnd"/>
      <w:r w:rsidRPr="00826A7A">
        <w:rPr>
          <w:i/>
        </w:rPr>
        <w:t>) as optional</w:t>
      </w:r>
      <w:r w:rsidRPr="00826A7A">
        <w:rPr>
          <w:i/>
        </w:rPr>
        <w:br/>
        <w:t xml:space="preserve">Voiceover AP: </w:t>
      </w:r>
      <w:r w:rsidRPr="00826A7A">
        <w:t>VOID vocabulary might provide help.</w:t>
      </w:r>
    </w:p>
    <w:p w14:paraId="4BED3F2E" w14:textId="77777777" w:rsidR="006E0837" w:rsidRPr="00826A7A" w:rsidRDefault="006E0837" w:rsidP="008917B7">
      <w:pPr>
        <w:pStyle w:val="Body"/>
      </w:pPr>
    </w:p>
    <w:p w14:paraId="2DAA86FC" w14:textId="2D710BF2" w:rsidR="00B75CCB" w:rsidRPr="00826A7A" w:rsidRDefault="00B75CCB" w:rsidP="00F944C4">
      <w:pPr>
        <w:pStyle w:val="Heading2"/>
        <w:numPr>
          <w:ilvl w:val="1"/>
          <w:numId w:val="24"/>
        </w:numPr>
      </w:pPr>
      <w:r w:rsidRPr="00826A7A">
        <w:lastRenderedPageBreak/>
        <w:t>Metadata licence</w:t>
      </w:r>
    </w:p>
    <w:tbl>
      <w:tblPr>
        <w:tblStyle w:val="TableGrid"/>
        <w:tblW w:w="9209" w:type="dxa"/>
        <w:tblLayout w:type="fixed"/>
        <w:tblCellMar>
          <w:top w:w="57" w:type="dxa"/>
          <w:bottom w:w="57" w:type="dxa"/>
        </w:tblCellMar>
        <w:tblLook w:val="04A0" w:firstRow="1" w:lastRow="0" w:firstColumn="1" w:lastColumn="0" w:noHBand="0" w:noVBand="1"/>
      </w:tblPr>
      <w:tblGrid>
        <w:gridCol w:w="2263"/>
        <w:gridCol w:w="6946"/>
      </w:tblGrid>
      <w:tr w:rsidR="00B75CCB" w:rsidRPr="00826A7A" w14:paraId="5AD2EB6B" w14:textId="77777777" w:rsidTr="00BF7DB2">
        <w:trPr>
          <w:cnfStyle w:val="100000000000" w:firstRow="1" w:lastRow="0" w:firstColumn="0" w:lastColumn="0" w:oddVBand="0" w:evenVBand="0" w:oddHBand="0" w:evenHBand="0" w:firstRowFirstColumn="0" w:firstRowLastColumn="0" w:lastRowFirstColumn="0" w:lastRowLastColumn="0"/>
        </w:trPr>
        <w:tc>
          <w:tcPr>
            <w:tcW w:w="2263" w:type="dxa"/>
          </w:tcPr>
          <w:p w14:paraId="64E40F0A" w14:textId="77777777" w:rsidR="00B75CCB" w:rsidRPr="00826A7A" w:rsidRDefault="00B75CCB" w:rsidP="00BF7DB2">
            <w:pPr>
              <w:pStyle w:val="Tableentry"/>
              <w:rPr>
                <w:color w:val="FFFFFF" w:themeColor="background1"/>
                <w:lang w:val="en-GB"/>
              </w:rPr>
            </w:pPr>
            <w:r w:rsidRPr="00826A7A">
              <w:rPr>
                <w:color w:val="FFFFFF" w:themeColor="background1"/>
                <w:lang w:val="en-GB"/>
              </w:rPr>
              <w:t xml:space="preserve">Joinup issues: </w:t>
            </w:r>
          </w:p>
        </w:tc>
        <w:tc>
          <w:tcPr>
            <w:tcW w:w="6946" w:type="dxa"/>
          </w:tcPr>
          <w:p w14:paraId="1C21E174" w14:textId="77777777" w:rsidR="00B75CCB" w:rsidRPr="00826A7A" w:rsidRDefault="0034014C" w:rsidP="00BF7DB2">
            <w:pPr>
              <w:pStyle w:val="Tableentry"/>
              <w:rPr>
                <w:color w:val="FFFFFF" w:themeColor="background1"/>
                <w:lang w:val="en-GB"/>
              </w:rPr>
            </w:pPr>
            <w:hyperlink r:id="rId34" w:history="1">
              <w:r w:rsidR="00B75CCB" w:rsidRPr="00826A7A">
                <w:rPr>
                  <w:rStyle w:val="Hyperlink"/>
                  <w:color w:val="FFFFFF" w:themeColor="background1"/>
                  <w:lang w:val="en-GB"/>
                </w:rPr>
                <w:t>how-express-metadata-license</w:t>
              </w:r>
            </w:hyperlink>
            <w:r w:rsidR="00B75CCB" w:rsidRPr="00826A7A">
              <w:rPr>
                <w:color w:val="FFFFFF" w:themeColor="background1"/>
                <w:lang w:val="en-GB"/>
              </w:rPr>
              <w:t xml:space="preserve"> </w:t>
            </w:r>
          </w:p>
        </w:tc>
      </w:tr>
      <w:tr w:rsidR="00B75CCB" w:rsidRPr="00826A7A" w14:paraId="14BC7BCE" w14:textId="77777777" w:rsidTr="00BF7DB2">
        <w:tc>
          <w:tcPr>
            <w:tcW w:w="2263" w:type="dxa"/>
          </w:tcPr>
          <w:p w14:paraId="689E3E43" w14:textId="77777777" w:rsidR="00B75CCB" w:rsidRPr="00826A7A" w:rsidRDefault="00B75CCB" w:rsidP="00BF7DB2">
            <w:pPr>
              <w:pStyle w:val="Tableentry"/>
              <w:rPr>
                <w:lang w:val="en-GB"/>
              </w:rPr>
            </w:pPr>
            <w:r w:rsidRPr="00826A7A">
              <w:rPr>
                <w:lang w:val="en-GB"/>
              </w:rPr>
              <w:t xml:space="preserve">Description: </w:t>
            </w:r>
          </w:p>
        </w:tc>
        <w:tc>
          <w:tcPr>
            <w:tcW w:w="6946" w:type="dxa"/>
          </w:tcPr>
          <w:p w14:paraId="19C77ABE" w14:textId="77777777" w:rsidR="00B75CCB" w:rsidRPr="00826A7A" w:rsidRDefault="00B75CCB" w:rsidP="00BF7DB2">
            <w:pPr>
              <w:pStyle w:val="Tableentry"/>
              <w:rPr>
                <w:lang w:val="en-GB"/>
              </w:rPr>
            </w:pPr>
            <w:r w:rsidRPr="00826A7A">
              <w:rPr>
                <w:lang w:val="en-GB"/>
              </w:rPr>
              <w:t>Request was formulated tentatively but no strong case was made.</w:t>
            </w:r>
          </w:p>
        </w:tc>
      </w:tr>
      <w:tr w:rsidR="00B75CCB" w:rsidRPr="00826A7A" w14:paraId="4D746CCD" w14:textId="77777777" w:rsidTr="00BF7DB2">
        <w:tc>
          <w:tcPr>
            <w:tcW w:w="2263" w:type="dxa"/>
          </w:tcPr>
          <w:p w14:paraId="1DE64AD4" w14:textId="77777777" w:rsidR="00B75CCB" w:rsidRPr="00826A7A" w:rsidRDefault="00B75CCB" w:rsidP="00BF7DB2">
            <w:pPr>
              <w:pStyle w:val="Tableentry"/>
              <w:rPr>
                <w:lang w:val="en-GB"/>
              </w:rPr>
            </w:pPr>
            <w:r w:rsidRPr="00826A7A">
              <w:rPr>
                <w:lang w:val="en-GB"/>
              </w:rPr>
              <w:t>Proposed resolution:</w:t>
            </w:r>
          </w:p>
        </w:tc>
        <w:tc>
          <w:tcPr>
            <w:tcW w:w="6946" w:type="dxa"/>
          </w:tcPr>
          <w:p w14:paraId="26D17B50" w14:textId="77777777" w:rsidR="00B75CCB" w:rsidRPr="00826A7A" w:rsidRDefault="00B75CCB" w:rsidP="00BF7DB2">
            <w:pPr>
              <w:pStyle w:val="Tableentry"/>
              <w:rPr>
                <w:lang w:val="en-GB"/>
              </w:rPr>
            </w:pPr>
            <w:r w:rsidRPr="00826A7A">
              <w:rPr>
                <w:lang w:val="en-GB"/>
              </w:rPr>
              <w:t>No change.</w:t>
            </w:r>
          </w:p>
        </w:tc>
      </w:tr>
      <w:tr w:rsidR="00B75CCB" w:rsidRPr="00826A7A" w14:paraId="42985D2F" w14:textId="77777777" w:rsidTr="00BF7DB2">
        <w:tc>
          <w:tcPr>
            <w:tcW w:w="2263" w:type="dxa"/>
          </w:tcPr>
          <w:p w14:paraId="067ECBEB" w14:textId="77777777" w:rsidR="00B75CCB" w:rsidRPr="00826A7A" w:rsidRDefault="00B75CCB" w:rsidP="00BF7DB2">
            <w:pPr>
              <w:pStyle w:val="Tableentry"/>
              <w:rPr>
                <w:lang w:val="en-GB"/>
              </w:rPr>
            </w:pPr>
            <w:r w:rsidRPr="00826A7A">
              <w:rPr>
                <w:lang w:val="en-GB"/>
              </w:rPr>
              <w:t>Proposed action:</w:t>
            </w:r>
          </w:p>
        </w:tc>
        <w:tc>
          <w:tcPr>
            <w:tcW w:w="6946" w:type="dxa"/>
          </w:tcPr>
          <w:p w14:paraId="4961A8DF" w14:textId="77777777" w:rsidR="00B75CCB" w:rsidRPr="00826A7A" w:rsidRDefault="00B75CCB" w:rsidP="00BF7DB2">
            <w:pPr>
              <w:pStyle w:val="Tableentry"/>
              <w:rPr>
                <w:lang w:val="en-GB"/>
              </w:rPr>
            </w:pPr>
            <w:r w:rsidRPr="00826A7A">
              <w:rPr>
                <w:lang w:val="en-GB"/>
              </w:rPr>
              <w:t>None.</w:t>
            </w:r>
          </w:p>
        </w:tc>
      </w:tr>
    </w:tbl>
    <w:p w14:paraId="4B55963A" w14:textId="3D6C15FB" w:rsidR="00B75CCB" w:rsidRPr="00826A7A" w:rsidRDefault="004F0494" w:rsidP="008917B7">
      <w:pPr>
        <w:pStyle w:val="Body"/>
      </w:pPr>
      <w:r w:rsidRPr="00826A7A">
        <w:t xml:space="preserve">The Working Group proposes to consider fixing this issue, although it was initially listed as “won’t fix”. Could be described using </w:t>
      </w:r>
      <w:proofErr w:type="spellStart"/>
      <w:r w:rsidRPr="00826A7A">
        <w:t>dct</w:t>
      </w:r>
      <w:proofErr w:type="gramStart"/>
      <w:r w:rsidRPr="00826A7A">
        <w:t>:licence</w:t>
      </w:r>
      <w:proofErr w:type="spellEnd"/>
      <w:proofErr w:type="gramEnd"/>
      <w:r w:rsidRPr="00826A7A">
        <w:t xml:space="preserve"> on the </w:t>
      </w:r>
      <w:proofErr w:type="spellStart"/>
      <w:r w:rsidRPr="00826A7A">
        <w:t>catalogRecord</w:t>
      </w:r>
      <w:proofErr w:type="spellEnd"/>
      <w:r w:rsidRPr="00826A7A">
        <w:t>.</w:t>
      </w:r>
    </w:p>
    <w:p w14:paraId="76940BBB" w14:textId="77777777" w:rsidR="004F0494" w:rsidRPr="00826A7A" w:rsidRDefault="004F0494" w:rsidP="008917B7">
      <w:pPr>
        <w:pStyle w:val="Body"/>
      </w:pPr>
    </w:p>
    <w:p w14:paraId="2B3601AB" w14:textId="0AE2D63E" w:rsidR="004F0494" w:rsidRPr="00826A7A" w:rsidRDefault="004F0494" w:rsidP="008917B7">
      <w:pPr>
        <w:pStyle w:val="Body"/>
        <w:rPr>
          <w:i/>
        </w:rPr>
      </w:pPr>
      <w:proofErr w:type="spellStart"/>
      <w:r w:rsidRPr="00826A7A">
        <w:rPr>
          <w:i/>
          <w:u w:val="single"/>
        </w:rPr>
        <w:t>Chatbox</w:t>
      </w:r>
      <w:proofErr w:type="spellEnd"/>
      <w:r w:rsidRPr="00826A7A">
        <w:rPr>
          <w:i/>
        </w:rPr>
        <w:t>:</w:t>
      </w:r>
    </w:p>
    <w:p w14:paraId="3B41BE53" w14:textId="77777777" w:rsidR="004F0494" w:rsidRPr="00826A7A" w:rsidRDefault="004F0494" w:rsidP="004F0494">
      <w:pPr>
        <w:pStyle w:val="BodyText"/>
        <w:rPr>
          <w:i/>
        </w:rPr>
      </w:pPr>
      <w:r w:rsidRPr="00826A7A">
        <w:rPr>
          <w:i/>
        </w:rPr>
        <w:t xml:space="preserve">Bert Van </w:t>
      </w:r>
      <w:proofErr w:type="spellStart"/>
      <w:r w:rsidRPr="00826A7A">
        <w:rPr>
          <w:i/>
        </w:rPr>
        <w:t>Nuffelen</w:t>
      </w:r>
      <w:proofErr w:type="spellEnd"/>
      <w:r w:rsidRPr="00826A7A">
        <w:rPr>
          <w:i/>
        </w:rPr>
        <w:t xml:space="preserve"> 2: I just wanted to add for the type that this is a </w:t>
      </w:r>
      <w:proofErr w:type="spellStart"/>
      <w:r w:rsidRPr="00826A7A">
        <w:rPr>
          <w:i/>
        </w:rPr>
        <w:t>valueable</w:t>
      </w:r>
      <w:proofErr w:type="spellEnd"/>
      <w:r w:rsidRPr="00826A7A">
        <w:rPr>
          <w:i/>
        </w:rPr>
        <w:t xml:space="preserve"> property in order to identify the variants of DCAT-AP</w:t>
      </w:r>
    </w:p>
    <w:p w14:paraId="642F39A9" w14:textId="77777777" w:rsidR="004F0494" w:rsidRPr="00826A7A" w:rsidRDefault="004F0494" w:rsidP="004F0494">
      <w:pPr>
        <w:pStyle w:val="BodyText"/>
        <w:rPr>
          <w:i/>
        </w:rPr>
      </w:pPr>
      <w:r w:rsidRPr="00826A7A">
        <w:rPr>
          <w:i/>
        </w:rPr>
        <w:t xml:space="preserve">Andrea </w:t>
      </w:r>
      <w:proofErr w:type="spellStart"/>
      <w:r w:rsidRPr="00826A7A">
        <w:rPr>
          <w:i/>
        </w:rPr>
        <w:t>Perego</w:t>
      </w:r>
      <w:proofErr w:type="spellEnd"/>
      <w:r w:rsidRPr="00826A7A">
        <w:rPr>
          <w:i/>
        </w:rPr>
        <w:t xml:space="preserve"> (JRC): @Bert, maybe this can also be addressed by using </w:t>
      </w:r>
      <w:proofErr w:type="spellStart"/>
      <w:r w:rsidRPr="00826A7A">
        <w:rPr>
          <w:i/>
        </w:rPr>
        <w:t>dct</w:t>
      </w:r>
      <w:proofErr w:type="gramStart"/>
      <w:r w:rsidRPr="00826A7A">
        <w:rPr>
          <w:i/>
        </w:rPr>
        <w:t>:conformsTo</w:t>
      </w:r>
      <w:proofErr w:type="spellEnd"/>
      <w:proofErr w:type="gramEnd"/>
      <w:r w:rsidRPr="00826A7A">
        <w:rPr>
          <w:i/>
        </w:rPr>
        <w:t xml:space="preserve"> for the metadata record (</w:t>
      </w:r>
      <w:proofErr w:type="spellStart"/>
      <w:r w:rsidRPr="00826A7A">
        <w:rPr>
          <w:i/>
        </w:rPr>
        <w:t>dcat:Catalog</w:t>
      </w:r>
      <w:proofErr w:type="spellEnd"/>
      <w:r w:rsidRPr="00826A7A">
        <w:rPr>
          <w:i/>
        </w:rPr>
        <w:t>)</w:t>
      </w:r>
    </w:p>
    <w:p w14:paraId="1AF53226" w14:textId="77777777" w:rsidR="00C145A7" w:rsidRPr="00826A7A" w:rsidRDefault="00C145A7" w:rsidP="004F0494">
      <w:pPr>
        <w:pStyle w:val="BodyText"/>
        <w:rPr>
          <w:i/>
        </w:rPr>
      </w:pPr>
    </w:p>
    <w:p w14:paraId="217AFC3E" w14:textId="4F51540F" w:rsidR="00AD4918" w:rsidRPr="00826A7A" w:rsidRDefault="00AD4918" w:rsidP="009513CF">
      <w:pPr>
        <w:pStyle w:val="Heading2"/>
      </w:pPr>
      <w:r w:rsidRPr="00826A7A">
        <w:t>Translated text</w:t>
      </w:r>
    </w:p>
    <w:tbl>
      <w:tblPr>
        <w:tblStyle w:val="TableGrid"/>
        <w:tblW w:w="9209" w:type="dxa"/>
        <w:tblLayout w:type="fixed"/>
        <w:tblCellMar>
          <w:top w:w="57" w:type="dxa"/>
          <w:bottom w:w="57" w:type="dxa"/>
        </w:tblCellMar>
        <w:tblLook w:val="04A0" w:firstRow="1" w:lastRow="0" w:firstColumn="1" w:lastColumn="0" w:noHBand="0" w:noVBand="1"/>
      </w:tblPr>
      <w:tblGrid>
        <w:gridCol w:w="2263"/>
        <w:gridCol w:w="6946"/>
      </w:tblGrid>
      <w:tr w:rsidR="00AD4918" w:rsidRPr="00826A7A" w14:paraId="5A8372AA" w14:textId="77777777" w:rsidTr="00BF7DB2">
        <w:trPr>
          <w:cnfStyle w:val="100000000000" w:firstRow="1" w:lastRow="0" w:firstColumn="0" w:lastColumn="0" w:oddVBand="0" w:evenVBand="0" w:oddHBand="0" w:evenHBand="0" w:firstRowFirstColumn="0" w:firstRowLastColumn="0" w:lastRowFirstColumn="0" w:lastRowLastColumn="0"/>
        </w:trPr>
        <w:tc>
          <w:tcPr>
            <w:tcW w:w="2263" w:type="dxa"/>
          </w:tcPr>
          <w:p w14:paraId="7E12A933" w14:textId="77777777" w:rsidR="00AD4918" w:rsidRPr="00826A7A" w:rsidRDefault="00AD4918" w:rsidP="00BF7DB2">
            <w:pPr>
              <w:pStyle w:val="Tableentry"/>
              <w:rPr>
                <w:color w:val="FFFFFF" w:themeColor="background1"/>
                <w:lang w:val="en-GB"/>
              </w:rPr>
            </w:pPr>
            <w:r w:rsidRPr="00826A7A">
              <w:rPr>
                <w:color w:val="FFFFFF" w:themeColor="background1"/>
                <w:lang w:val="en-GB"/>
              </w:rPr>
              <w:t xml:space="preserve">Joinup issues: </w:t>
            </w:r>
          </w:p>
        </w:tc>
        <w:tc>
          <w:tcPr>
            <w:tcW w:w="6946" w:type="dxa"/>
          </w:tcPr>
          <w:p w14:paraId="2CF1FCFE" w14:textId="77777777" w:rsidR="00AD4918" w:rsidRPr="00826A7A" w:rsidRDefault="0034014C" w:rsidP="00BF7DB2">
            <w:pPr>
              <w:pStyle w:val="Tableentry"/>
              <w:rPr>
                <w:color w:val="FFFFFF" w:themeColor="background1"/>
                <w:lang w:val="en-GB"/>
              </w:rPr>
            </w:pPr>
            <w:hyperlink r:id="rId35" w:history="1">
              <w:r w:rsidR="00AD4918" w:rsidRPr="00826A7A">
                <w:rPr>
                  <w:rStyle w:val="Hyperlink"/>
                  <w:color w:val="FFFFFF" w:themeColor="background1"/>
                  <w:lang w:val="en-GB"/>
                </w:rPr>
                <w:t>MO6</w:t>
              </w:r>
            </w:hyperlink>
          </w:p>
        </w:tc>
      </w:tr>
      <w:tr w:rsidR="00AD4918" w:rsidRPr="00826A7A" w14:paraId="6D35C8E9" w14:textId="77777777" w:rsidTr="00BF7DB2">
        <w:tc>
          <w:tcPr>
            <w:tcW w:w="2263" w:type="dxa"/>
          </w:tcPr>
          <w:p w14:paraId="7FD2CE27" w14:textId="77777777" w:rsidR="00AD4918" w:rsidRPr="00826A7A" w:rsidRDefault="00AD4918" w:rsidP="00BF7DB2">
            <w:pPr>
              <w:pStyle w:val="Tableentry"/>
              <w:rPr>
                <w:lang w:val="en-GB"/>
              </w:rPr>
            </w:pPr>
            <w:r w:rsidRPr="00826A7A">
              <w:rPr>
                <w:lang w:val="en-GB"/>
              </w:rPr>
              <w:t xml:space="preserve">Description: </w:t>
            </w:r>
          </w:p>
        </w:tc>
        <w:tc>
          <w:tcPr>
            <w:tcW w:w="6946" w:type="dxa"/>
          </w:tcPr>
          <w:p w14:paraId="553BABAC" w14:textId="77777777" w:rsidR="00AD4918" w:rsidRPr="00826A7A" w:rsidRDefault="00AD4918" w:rsidP="00BF7DB2">
            <w:pPr>
              <w:pStyle w:val="Tableentry"/>
              <w:rPr>
                <w:lang w:val="en-GB"/>
              </w:rPr>
            </w:pPr>
            <w:r w:rsidRPr="00826A7A">
              <w:rPr>
                <w:lang w:val="en-GB"/>
              </w:rPr>
              <w:t>Request was made to enable expression of additional attributes on literals to indicate whether a translation was done by a person or a machine, and what the quality of the translation is.</w:t>
            </w:r>
          </w:p>
        </w:tc>
      </w:tr>
      <w:tr w:rsidR="00AD4918" w:rsidRPr="00826A7A" w14:paraId="3149A9EB" w14:textId="77777777" w:rsidTr="00BF7DB2">
        <w:tc>
          <w:tcPr>
            <w:tcW w:w="2263" w:type="dxa"/>
          </w:tcPr>
          <w:p w14:paraId="43699445" w14:textId="77777777" w:rsidR="00AD4918" w:rsidRPr="00826A7A" w:rsidRDefault="00AD4918" w:rsidP="00BF7DB2">
            <w:pPr>
              <w:pStyle w:val="Tableentry"/>
              <w:rPr>
                <w:lang w:val="en-GB"/>
              </w:rPr>
            </w:pPr>
            <w:r w:rsidRPr="00826A7A">
              <w:rPr>
                <w:lang w:val="en-GB"/>
              </w:rPr>
              <w:t>Proposed resolution:</w:t>
            </w:r>
          </w:p>
        </w:tc>
        <w:tc>
          <w:tcPr>
            <w:tcW w:w="6946" w:type="dxa"/>
          </w:tcPr>
          <w:p w14:paraId="4469FE32" w14:textId="77777777" w:rsidR="00AD4918" w:rsidRPr="00826A7A" w:rsidRDefault="00AD4918" w:rsidP="00BF7DB2">
            <w:pPr>
              <w:pStyle w:val="Tableentry"/>
              <w:rPr>
                <w:lang w:val="en-GB"/>
              </w:rPr>
            </w:pPr>
            <w:r w:rsidRPr="00826A7A">
              <w:rPr>
                <w:lang w:val="en-GB"/>
              </w:rPr>
              <w:t xml:space="preserve">A resolution would require the class </w:t>
            </w:r>
            <w:proofErr w:type="spellStart"/>
            <w:r w:rsidRPr="00826A7A">
              <w:rPr>
                <w:lang w:val="en-GB"/>
              </w:rPr>
              <w:t>rdfs</w:t>
            </w:r>
            <w:proofErr w:type="gramStart"/>
            <w:r w:rsidRPr="00826A7A">
              <w:rPr>
                <w:lang w:val="en-GB"/>
              </w:rPr>
              <w:t>:Literal</w:t>
            </w:r>
            <w:proofErr w:type="spellEnd"/>
            <w:proofErr w:type="gramEnd"/>
            <w:r w:rsidRPr="00826A7A">
              <w:rPr>
                <w:lang w:val="en-GB"/>
              </w:rPr>
              <w:t xml:space="preserve"> to be redefined which is not what the requested intended..</w:t>
            </w:r>
          </w:p>
        </w:tc>
      </w:tr>
      <w:tr w:rsidR="00AD4918" w:rsidRPr="00826A7A" w14:paraId="2346E9DD" w14:textId="77777777" w:rsidTr="00BF7DB2">
        <w:tc>
          <w:tcPr>
            <w:tcW w:w="2263" w:type="dxa"/>
          </w:tcPr>
          <w:p w14:paraId="72086978" w14:textId="77777777" w:rsidR="00AD4918" w:rsidRPr="00826A7A" w:rsidRDefault="00AD4918" w:rsidP="00BF7DB2">
            <w:pPr>
              <w:pStyle w:val="Tableentry"/>
              <w:rPr>
                <w:lang w:val="en-GB"/>
              </w:rPr>
            </w:pPr>
            <w:r w:rsidRPr="00826A7A">
              <w:rPr>
                <w:lang w:val="en-GB"/>
              </w:rPr>
              <w:t>Proposed action:</w:t>
            </w:r>
          </w:p>
        </w:tc>
        <w:tc>
          <w:tcPr>
            <w:tcW w:w="6946" w:type="dxa"/>
          </w:tcPr>
          <w:p w14:paraId="47C31D46" w14:textId="77777777" w:rsidR="00AD4918" w:rsidRPr="00826A7A" w:rsidRDefault="00AD4918" w:rsidP="00BF7DB2">
            <w:pPr>
              <w:pStyle w:val="Tableentry"/>
              <w:rPr>
                <w:lang w:val="en-GB"/>
              </w:rPr>
            </w:pPr>
            <w:r w:rsidRPr="00826A7A">
              <w:rPr>
                <w:lang w:val="en-GB"/>
              </w:rPr>
              <w:t>None.</w:t>
            </w:r>
          </w:p>
        </w:tc>
      </w:tr>
    </w:tbl>
    <w:p w14:paraId="062B89C7" w14:textId="20CC9EFB" w:rsidR="00AD4918" w:rsidRPr="00826A7A" w:rsidRDefault="00AD4918" w:rsidP="00AD4918">
      <w:pPr>
        <w:pStyle w:val="Body"/>
      </w:pPr>
      <w:r w:rsidRPr="00826A7A">
        <w:t>The Working Group proposes to consider fixing this issue, although it was initially listed as “won’t fix”. A proposal will be made on Joinup to facilitate the discussion.</w:t>
      </w:r>
    </w:p>
    <w:p w14:paraId="65445E4E" w14:textId="77777777" w:rsidR="004F0494" w:rsidRPr="00826A7A" w:rsidRDefault="004F0494" w:rsidP="008917B7">
      <w:pPr>
        <w:pStyle w:val="Body"/>
      </w:pPr>
    </w:p>
    <w:p w14:paraId="5B8A50C9" w14:textId="265ECCF2" w:rsidR="00BB59CD" w:rsidRPr="00826A7A" w:rsidRDefault="009B51BF" w:rsidP="009513CF">
      <w:pPr>
        <w:pStyle w:val="Heading2"/>
      </w:pPr>
      <w:r w:rsidRPr="00826A7A">
        <w:t>Nesting of catalogues</w:t>
      </w:r>
    </w:p>
    <w:tbl>
      <w:tblPr>
        <w:tblStyle w:val="TableGrid"/>
        <w:tblW w:w="9209" w:type="dxa"/>
        <w:tblLayout w:type="fixed"/>
        <w:tblCellMar>
          <w:top w:w="57" w:type="dxa"/>
          <w:bottom w:w="57" w:type="dxa"/>
        </w:tblCellMar>
        <w:tblLook w:val="04A0" w:firstRow="1" w:lastRow="0" w:firstColumn="1" w:lastColumn="0" w:noHBand="0" w:noVBand="1"/>
      </w:tblPr>
      <w:tblGrid>
        <w:gridCol w:w="2263"/>
        <w:gridCol w:w="6946"/>
      </w:tblGrid>
      <w:tr w:rsidR="009B51BF" w:rsidRPr="00826A7A" w14:paraId="484C3E63" w14:textId="77777777" w:rsidTr="00BF7DB2">
        <w:trPr>
          <w:cnfStyle w:val="100000000000" w:firstRow="1" w:lastRow="0" w:firstColumn="0" w:lastColumn="0" w:oddVBand="0" w:evenVBand="0" w:oddHBand="0" w:evenHBand="0" w:firstRowFirstColumn="0" w:firstRowLastColumn="0" w:lastRowFirstColumn="0" w:lastRowLastColumn="0"/>
        </w:trPr>
        <w:tc>
          <w:tcPr>
            <w:tcW w:w="2263" w:type="dxa"/>
          </w:tcPr>
          <w:p w14:paraId="1DE92AB2" w14:textId="77777777" w:rsidR="009B51BF" w:rsidRPr="00826A7A" w:rsidRDefault="009B51BF" w:rsidP="00BF7DB2">
            <w:pPr>
              <w:pStyle w:val="Tableentry"/>
              <w:rPr>
                <w:color w:val="FFFFFF" w:themeColor="background1"/>
                <w:lang w:val="en-GB"/>
              </w:rPr>
            </w:pPr>
            <w:r w:rsidRPr="00826A7A">
              <w:rPr>
                <w:color w:val="FFFFFF" w:themeColor="background1"/>
                <w:lang w:val="en-GB"/>
              </w:rPr>
              <w:t xml:space="preserve">Joinup issues: </w:t>
            </w:r>
          </w:p>
        </w:tc>
        <w:tc>
          <w:tcPr>
            <w:tcW w:w="6946" w:type="dxa"/>
          </w:tcPr>
          <w:p w14:paraId="1517ACC8" w14:textId="77777777" w:rsidR="009B51BF" w:rsidRPr="00826A7A" w:rsidRDefault="0034014C" w:rsidP="00BF7DB2">
            <w:pPr>
              <w:pStyle w:val="Tableentry"/>
              <w:rPr>
                <w:color w:val="FFFFFF" w:themeColor="background1"/>
                <w:lang w:val="en-GB"/>
              </w:rPr>
            </w:pPr>
            <w:hyperlink r:id="rId36" w:history="1">
              <w:r w:rsidR="009B51BF" w:rsidRPr="00826A7A">
                <w:rPr>
                  <w:rStyle w:val="Hyperlink"/>
                  <w:color w:val="FFFFFF" w:themeColor="background1"/>
                  <w:lang w:val="en-GB"/>
                </w:rPr>
                <w:t>nesting-part-relationships-</w:t>
              </w:r>
              <w:proofErr w:type="spellStart"/>
              <w:r w:rsidR="009B51BF" w:rsidRPr="00826A7A">
                <w:rPr>
                  <w:rStyle w:val="Hyperlink"/>
                  <w:color w:val="FFFFFF" w:themeColor="background1"/>
                  <w:lang w:val="en-GB"/>
                </w:rPr>
                <w:t>catalog</w:t>
              </w:r>
              <w:proofErr w:type="spellEnd"/>
              <w:r w:rsidR="009B51BF" w:rsidRPr="00826A7A">
                <w:rPr>
                  <w:rStyle w:val="Hyperlink"/>
                  <w:color w:val="FFFFFF" w:themeColor="background1"/>
                  <w:lang w:val="en-GB"/>
                </w:rPr>
                <w:t>-and-dataset</w:t>
              </w:r>
            </w:hyperlink>
            <w:r w:rsidR="009B51BF" w:rsidRPr="00826A7A">
              <w:rPr>
                <w:color w:val="FFFFFF" w:themeColor="background1"/>
                <w:lang w:val="en-GB"/>
              </w:rPr>
              <w:t xml:space="preserve"> </w:t>
            </w:r>
          </w:p>
        </w:tc>
      </w:tr>
      <w:tr w:rsidR="009B51BF" w:rsidRPr="00826A7A" w14:paraId="3E93A07C" w14:textId="77777777" w:rsidTr="00BF7DB2">
        <w:tc>
          <w:tcPr>
            <w:tcW w:w="2263" w:type="dxa"/>
          </w:tcPr>
          <w:p w14:paraId="30022B9D" w14:textId="77777777" w:rsidR="009B51BF" w:rsidRPr="00826A7A" w:rsidRDefault="009B51BF" w:rsidP="00BF7DB2">
            <w:pPr>
              <w:pStyle w:val="Tableentry"/>
              <w:rPr>
                <w:lang w:val="en-GB"/>
              </w:rPr>
            </w:pPr>
            <w:r w:rsidRPr="00826A7A">
              <w:rPr>
                <w:lang w:val="en-GB"/>
              </w:rPr>
              <w:t xml:space="preserve">Description: </w:t>
            </w:r>
          </w:p>
        </w:tc>
        <w:tc>
          <w:tcPr>
            <w:tcW w:w="6946" w:type="dxa"/>
          </w:tcPr>
          <w:p w14:paraId="5E500318" w14:textId="77777777" w:rsidR="009B51BF" w:rsidRPr="00826A7A" w:rsidRDefault="009B51BF" w:rsidP="00BF7DB2">
            <w:pPr>
              <w:pStyle w:val="Tableentry"/>
              <w:rPr>
                <w:lang w:val="en-GB"/>
              </w:rPr>
            </w:pPr>
            <w:r w:rsidRPr="00826A7A">
              <w:rPr>
                <w:lang w:val="en-GB"/>
              </w:rPr>
              <w:t>Question whether there is a need to have part of relationships between catalogues. There has been no discussion or support for this need.</w:t>
            </w:r>
          </w:p>
        </w:tc>
      </w:tr>
      <w:tr w:rsidR="009B51BF" w:rsidRPr="00826A7A" w14:paraId="589B8170" w14:textId="77777777" w:rsidTr="00BF7DB2">
        <w:tc>
          <w:tcPr>
            <w:tcW w:w="2263" w:type="dxa"/>
          </w:tcPr>
          <w:p w14:paraId="40809D0C" w14:textId="77777777" w:rsidR="009B51BF" w:rsidRPr="00826A7A" w:rsidRDefault="009B51BF" w:rsidP="00BF7DB2">
            <w:pPr>
              <w:pStyle w:val="Tableentry"/>
              <w:rPr>
                <w:lang w:val="en-GB"/>
              </w:rPr>
            </w:pPr>
            <w:r w:rsidRPr="00826A7A">
              <w:rPr>
                <w:lang w:val="en-GB"/>
              </w:rPr>
              <w:t>Proposed resolution:</w:t>
            </w:r>
          </w:p>
        </w:tc>
        <w:tc>
          <w:tcPr>
            <w:tcW w:w="6946" w:type="dxa"/>
          </w:tcPr>
          <w:p w14:paraId="2115B3B2" w14:textId="77777777" w:rsidR="009B51BF" w:rsidRPr="00826A7A" w:rsidRDefault="009B51BF" w:rsidP="00BF7DB2">
            <w:pPr>
              <w:pStyle w:val="Tableentry"/>
              <w:rPr>
                <w:lang w:val="en-GB"/>
              </w:rPr>
            </w:pPr>
            <w:r w:rsidRPr="00826A7A">
              <w:rPr>
                <w:lang w:val="en-GB"/>
              </w:rPr>
              <w:t>No change.</w:t>
            </w:r>
          </w:p>
        </w:tc>
      </w:tr>
      <w:tr w:rsidR="009B51BF" w:rsidRPr="00826A7A" w14:paraId="3218567A" w14:textId="77777777" w:rsidTr="00BF7DB2">
        <w:tc>
          <w:tcPr>
            <w:tcW w:w="2263" w:type="dxa"/>
          </w:tcPr>
          <w:p w14:paraId="60C1945B" w14:textId="77777777" w:rsidR="009B51BF" w:rsidRPr="00826A7A" w:rsidRDefault="009B51BF" w:rsidP="00BF7DB2">
            <w:pPr>
              <w:pStyle w:val="Tableentry"/>
              <w:rPr>
                <w:lang w:val="en-GB"/>
              </w:rPr>
            </w:pPr>
            <w:r w:rsidRPr="00826A7A">
              <w:rPr>
                <w:lang w:val="en-GB"/>
              </w:rPr>
              <w:t>Proposed action:</w:t>
            </w:r>
          </w:p>
        </w:tc>
        <w:tc>
          <w:tcPr>
            <w:tcW w:w="6946" w:type="dxa"/>
          </w:tcPr>
          <w:p w14:paraId="7D654BC2" w14:textId="77777777" w:rsidR="009B51BF" w:rsidRPr="00826A7A" w:rsidRDefault="009B51BF" w:rsidP="00BF7DB2">
            <w:pPr>
              <w:pStyle w:val="Tableentry"/>
              <w:rPr>
                <w:lang w:val="en-GB"/>
              </w:rPr>
            </w:pPr>
            <w:r w:rsidRPr="00826A7A">
              <w:rPr>
                <w:lang w:val="en-GB"/>
              </w:rPr>
              <w:t>None.</w:t>
            </w:r>
          </w:p>
        </w:tc>
      </w:tr>
    </w:tbl>
    <w:p w14:paraId="36E4D4F0" w14:textId="4B91AC94" w:rsidR="00C145A7" w:rsidRPr="00826A7A" w:rsidRDefault="009B51BF" w:rsidP="00C145A7">
      <w:pPr>
        <w:pStyle w:val="Body"/>
      </w:pPr>
      <w:r w:rsidRPr="00826A7A">
        <w:t>A proposal will be made on Joinup to facilitate the discussion and to investigate whether there is strong support for fixing this issue.</w:t>
      </w:r>
    </w:p>
    <w:p w14:paraId="2E967C43" w14:textId="77777777" w:rsidR="00C145A7" w:rsidRPr="00826A7A" w:rsidRDefault="00C145A7" w:rsidP="00C145A7">
      <w:pPr>
        <w:pStyle w:val="Body"/>
      </w:pPr>
    </w:p>
    <w:p w14:paraId="7966A0B7" w14:textId="459087E4" w:rsidR="00C145A7" w:rsidRPr="00826A7A" w:rsidRDefault="00C145A7" w:rsidP="00C145A7">
      <w:pPr>
        <w:pStyle w:val="Heading1"/>
      </w:pPr>
      <w:r w:rsidRPr="00826A7A">
        <w:lastRenderedPageBreak/>
        <w:t>Summary of the main open points</w:t>
      </w:r>
    </w:p>
    <w:tbl>
      <w:tblPr>
        <w:tblStyle w:val="TableGrid"/>
        <w:tblW w:w="9209" w:type="dxa"/>
        <w:tblLayout w:type="fixed"/>
        <w:tblCellMar>
          <w:top w:w="57" w:type="dxa"/>
          <w:bottom w:w="57" w:type="dxa"/>
        </w:tblCellMar>
        <w:tblLook w:val="04A0" w:firstRow="1" w:lastRow="0" w:firstColumn="1" w:lastColumn="0" w:noHBand="0" w:noVBand="1"/>
      </w:tblPr>
      <w:tblGrid>
        <w:gridCol w:w="2689"/>
        <w:gridCol w:w="6520"/>
      </w:tblGrid>
      <w:tr w:rsidR="00C145A7" w:rsidRPr="00826A7A" w14:paraId="72F06E5D" w14:textId="77777777" w:rsidTr="00826A7A">
        <w:trPr>
          <w:cnfStyle w:val="100000000000" w:firstRow="1" w:lastRow="0" w:firstColumn="0" w:lastColumn="0" w:oddVBand="0" w:evenVBand="0" w:oddHBand="0" w:evenHBand="0" w:firstRowFirstColumn="0" w:firstRowLastColumn="0" w:lastRowFirstColumn="0" w:lastRowLastColumn="0"/>
          <w:trHeight w:val="219"/>
        </w:trPr>
        <w:tc>
          <w:tcPr>
            <w:tcW w:w="2689" w:type="dxa"/>
          </w:tcPr>
          <w:p w14:paraId="324B8C81" w14:textId="7051C6F9" w:rsidR="00C145A7" w:rsidRPr="00826A7A" w:rsidRDefault="00C145A7" w:rsidP="00263FE8">
            <w:pPr>
              <w:pStyle w:val="Tableentry"/>
              <w:rPr>
                <w:color w:val="FFFFFF" w:themeColor="background1"/>
                <w:lang w:val="en-GB"/>
              </w:rPr>
            </w:pPr>
            <w:r w:rsidRPr="00826A7A">
              <w:rPr>
                <w:color w:val="FFFFFF" w:themeColor="background1"/>
                <w:lang w:val="en-GB"/>
              </w:rPr>
              <w:t>Issue</w:t>
            </w:r>
          </w:p>
        </w:tc>
        <w:tc>
          <w:tcPr>
            <w:tcW w:w="6520" w:type="dxa"/>
          </w:tcPr>
          <w:p w14:paraId="1759FA25" w14:textId="1AE748D5" w:rsidR="00C145A7" w:rsidRPr="00826A7A" w:rsidRDefault="00C145A7" w:rsidP="00263FE8">
            <w:pPr>
              <w:pStyle w:val="Tableentry"/>
              <w:rPr>
                <w:color w:val="FFFFFF" w:themeColor="background1"/>
                <w:lang w:val="en-GB"/>
              </w:rPr>
            </w:pPr>
            <w:r w:rsidRPr="00826A7A">
              <w:rPr>
                <w:color w:val="FFFFFF" w:themeColor="background1"/>
                <w:lang w:val="en-GB"/>
              </w:rPr>
              <w:t>Open points</w:t>
            </w:r>
          </w:p>
        </w:tc>
      </w:tr>
      <w:tr w:rsidR="00C145A7" w:rsidRPr="00826A7A" w14:paraId="4930DB94" w14:textId="77777777" w:rsidTr="00826A7A">
        <w:trPr>
          <w:trHeight w:val="433"/>
        </w:trPr>
        <w:tc>
          <w:tcPr>
            <w:tcW w:w="2689" w:type="dxa"/>
          </w:tcPr>
          <w:p w14:paraId="0CC6D44F" w14:textId="3D5AF6D0" w:rsidR="00C145A7" w:rsidRPr="00826A7A" w:rsidRDefault="00C145A7" w:rsidP="00263FE8">
            <w:pPr>
              <w:pStyle w:val="Tableentry"/>
              <w:rPr>
                <w:lang w:val="en-GB"/>
              </w:rPr>
            </w:pPr>
            <w:r w:rsidRPr="00826A7A">
              <w:rPr>
                <w:lang w:val="en-GB"/>
              </w:rPr>
              <w:t>Modelling issues</w:t>
            </w:r>
          </w:p>
        </w:tc>
        <w:tc>
          <w:tcPr>
            <w:tcW w:w="6520" w:type="dxa"/>
          </w:tcPr>
          <w:p w14:paraId="4627BA16" w14:textId="657BBE9E" w:rsidR="00C145A7" w:rsidRPr="00826A7A" w:rsidRDefault="00C145A7" w:rsidP="00F944C4">
            <w:pPr>
              <w:pStyle w:val="Tableentry"/>
              <w:numPr>
                <w:ilvl w:val="0"/>
                <w:numId w:val="27"/>
              </w:numPr>
              <w:rPr>
                <w:lang w:val="en-GB"/>
              </w:rPr>
            </w:pPr>
            <w:r w:rsidRPr="00826A7A">
              <w:rPr>
                <w:lang w:val="en-GB"/>
              </w:rPr>
              <w:t>How to handle translations.</w:t>
            </w:r>
          </w:p>
          <w:p w14:paraId="04FCD8B4" w14:textId="730D6F82" w:rsidR="00C145A7" w:rsidRPr="00826A7A" w:rsidRDefault="00C145A7" w:rsidP="00F944C4">
            <w:pPr>
              <w:pStyle w:val="Tableentry"/>
              <w:numPr>
                <w:ilvl w:val="0"/>
                <w:numId w:val="27"/>
              </w:numPr>
              <w:rPr>
                <w:lang w:val="en-GB"/>
              </w:rPr>
            </w:pPr>
            <w:r w:rsidRPr="00826A7A">
              <w:rPr>
                <w:lang w:val="en-GB"/>
              </w:rPr>
              <w:t xml:space="preserve">How to apply </w:t>
            </w:r>
            <w:proofErr w:type="spellStart"/>
            <w:r w:rsidRPr="00826A7A">
              <w:rPr>
                <w:lang w:val="en-GB"/>
              </w:rPr>
              <w:t>hasPart</w:t>
            </w:r>
            <w:proofErr w:type="spellEnd"/>
            <w:r w:rsidRPr="00826A7A">
              <w:rPr>
                <w:lang w:val="en-GB"/>
              </w:rPr>
              <w:t xml:space="preserve"> and </w:t>
            </w:r>
            <w:proofErr w:type="spellStart"/>
            <w:r w:rsidRPr="00826A7A">
              <w:rPr>
                <w:lang w:val="en-GB"/>
              </w:rPr>
              <w:t>hasVersion</w:t>
            </w:r>
            <w:proofErr w:type="spellEnd"/>
            <w:r w:rsidRPr="00826A7A">
              <w:rPr>
                <w:lang w:val="en-GB"/>
              </w:rPr>
              <w:t xml:space="preserve"> relations.</w:t>
            </w:r>
          </w:p>
          <w:p w14:paraId="42CB8B2E" w14:textId="073ABA65" w:rsidR="00C145A7" w:rsidRPr="00826A7A" w:rsidRDefault="00C145A7" w:rsidP="00F944C4">
            <w:pPr>
              <w:pStyle w:val="Tableentry"/>
              <w:numPr>
                <w:ilvl w:val="0"/>
                <w:numId w:val="27"/>
              </w:numPr>
              <w:rPr>
                <w:lang w:val="en-GB"/>
              </w:rPr>
            </w:pPr>
            <w:r w:rsidRPr="00826A7A">
              <w:rPr>
                <w:lang w:val="en-GB"/>
              </w:rPr>
              <w:t>Need for expression of nested catalogues.</w:t>
            </w:r>
          </w:p>
        </w:tc>
      </w:tr>
      <w:tr w:rsidR="00C145A7" w:rsidRPr="00826A7A" w14:paraId="45784EC2" w14:textId="77777777" w:rsidTr="00826A7A">
        <w:trPr>
          <w:trHeight w:val="433"/>
        </w:trPr>
        <w:tc>
          <w:tcPr>
            <w:tcW w:w="2689" w:type="dxa"/>
          </w:tcPr>
          <w:p w14:paraId="7264A25E" w14:textId="731212BB" w:rsidR="00C145A7" w:rsidRPr="00826A7A" w:rsidRDefault="00C145A7" w:rsidP="00263FE8">
            <w:pPr>
              <w:pStyle w:val="Tableentry"/>
              <w:rPr>
                <w:lang w:val="en-GB"/>
              </w:rPr>
            </w:pPr>
            <w:r w:rsidRPr="00826A7A">
              <w:rPr>
                <w:lang w:val="en-GB"/>
              </w:rPr>
              <w:t>Vocabulary/ Value issues</w:t>
            </w:r>
          </w:p>
        </w:tc>
        <w:tc>
          <w:tcPr>
            <w:tcW w:w="6520" w:type="dxa"/>
          </w:tcPr>
          <w:p w14:paraId="2498712E" w14:textId="574C9EEB" w:rsidR="00C145A7" w:rsidRPr="00826A7A" w:rsidRDefault="00C145A7" w:rsidP="00F944C4">
            <w:pPr>
              <w:pStyle w:val="Tableentry"/>
              <w:numPr>
                <w:ilvl w:val="0"/>
                <w:numId w:val="28"/>
              </w:numPr>
              <w:rPr>
                <w:lang w:val="en-GB"/>
              </w:rPr>
            </w:pPr>
            <w:r w:rsidRPr="00826A7A">
              <w:rPr>
                <w:lang w:val="en-GB"/>
              </w:rPr>
              <w:t>Opinions on the new, 13-term theme vocabulary proposed by the Publications office.</w:t>
            </w:r>
          </w:p>
          <w:p w14:paraId="655B03A8" w14:textId="77777777" w:rsidR="00C145A7" w:rsidRPr="00826A7A" w:rsidRDefault="00C145A7" w:rsidP="00F944C4">
            <w:pPr>
              <w:pStyle w:val="Tableentry"/>
              <w:numPr>
                <w:ilvl w:val="0"/>
                <w:numId w:val="28"/>
              </w:numPr>
              <w:rPr>
                <w:lang w:val="en-GB"/>
              </w:rPr>
            </w:pPr>
            <w:r w:rsidRPr="00826A7A">
              <w:rPr>
                <w:lang w:val="en-GB"/>
              </w:rPr>
              <w:t>Opinions on the frequency vocabulary proposed by the Publications office.</w:t>
            </w:r>
          </w:p>
          <w:p w14:paraId="47716262" w14:textId="77777777" w:rsidR="00C145A7" w:rsidRPr="00826A7A" w:rsidRDefault="00C145A7" w:rsidP="00F944C4">
            <w:pPr>
              <w:pStyle w:val="Tableentry"/>
              <w:numPr>
                <w:ilvl w:val="0"/>
                <w:numId w:val="28"/>
              </w:numPr>
              <w:rPr>
                <w:lang w:val="en-GB"/>
              </w:rPr>
            </w:pPr>
            <w:r w:rsidRPr="00826A7A">
              <w:rPr>
                <w:lang w:val="en-GB"/>
              </w:rPr>
              <w:t>Suggestions for the terms of a dataset type vocabulary to be hosted by the Publications office.</w:t>
            </w:r>
          </w:p>
          <w:p w14:paraId="7CFB2FAF" w14:textId="77777777" w:rsidR="00C145A7" w:rsidRPr="00826A7A" w:rsidRDefault="00C145A7" w:rsidP="00F944C4">
            <w:pPr>
              <w:pStyle w:val="Tableentry"/>
              <w:numPr>
                <w:ilvl w:val="0"/>
                <w:numId w:val="28"/>
              </w:numPr>
              <w:rPr>
                <w:lang w:val="en-GB"/>
              </w:rPr>
            </w:pPr>
            <w:r w:rsidRPr="00826A7A">
              <w:rPr>
                <w:lang w:val="en-GB"/>
              </w:rPr>
              <w:t>How to refer to IANA file type.</w:t>
            </w:r>
          </w:p>
          <w:p w14:paraId="6FD32C7B" w14:textId="34A2E862" w:rsidR="00C145A7" w:rsidRPr="00826A7A" w:rsidRDefault="00C145A7" w:rsidP="00F944C4">
            <w:pPr>
              <w:pStyle w:val="Tableentry"/>
              <w:numPr>
                <w:ilvl w:val="0"/>
                <w:numId w:val="28"/>
              </w:numPr>
              <w:rPr>
                <w:lang w:val="en-GB"/>
              </w:rPr>
            </w:pPr>
            <w:r w:rsidRPr="00826A7A">
              <w:rPr>
                <w:lang w:val="en-GB"/>
              </w:rPr>
              <w:t>Agreement on standard text for SPARQL endpoint.</w:t>
            </w:r>
          </w:p>
        </w:tc>
      </w:tr>
    </w:tbl>
    <w:p w14:paraId="31A2D153" w14:textId="77777777" w:rsidR="00C145A7" w:rsidRPr="00826A7A" w:rsidRDefault="00C145A7" w:rsidP="00C145A7">
      <w:pPr>
        <w:pStyle w:val="Heading1"/>
      </w:pPr>
      <w:r w:rsidRPr="00826A7A">
        <w:t>Next steps</w:t>
      </w:r>
    </w:p>
    <w:tbl>
      <w:tblPr>
        <w:tblStyle w:val="TableGrid"/>
        <w:tblW w:w="9209" w:type="dxa"/>
        <w:tblLayout w:type="fixed"/>
        <w:tblCellMar>
          <w:top w:w="57" w:type="dxa"/>
          <w:bottom w:w="57" w:type="dxa"/>
        </w:tblCellMar>
        <w:tblLook w:val="04A0" w:firstRow="1" w:lastRow="0" w:firstColumn="1" w:lastColumn="0" w:noHBand="0" w:noVBand="1"/>
      </w:tblPr>
      <w:tblGrid>
        <w:gridCol w:w="5471"/>
        <w:gridCol w:w="1328"/>
        <w:gridCol w:w="2410"/>
      </w:tblGrid>
      <w:tr w:rsidR="00C145A7" w:rsidRPr="00826A7A" w14:paraId="67609ADF" w14:textId="77777777" w:rsidTr="00826A7A">
        <w:trPr>
          <w:cnfStyle w:val="100000000000" w:firstRow="1" w:lastRow="0" w:firstColumn="0" w:lastColumn="0" w:oddVBand="0" w:evenVBand="0" w:oddHBand="0" w:evenHBand="0" w:firstRowFirstColumn="0" w:firstRowLastColumn="0" w:lastRowFirstColumn="0" w:lastRowLastColumn="0"/>
          <w:trHeight w:val="219"/>
        </w:trPr>
        <w:tc>
          <w:tcPr>
            <w:tcW w:w="5471" w:type="dxa"/>
          </w:tcPr>
          <w:p w14:paraId="4E4529CE" w14:textId="77777777" w:rsidR="00C145A7" w:rsidRPr="00826A7A" w:rsidRDefault="00C145A7" w:rsidP="00263FE8">
            <w:pPr>
              <w:pStyle w:val="Tableentry"/>
              <w:rPr>
                <w:color w:val="FFFFFF" w:themeColor="background1"/>
                <w:lang w:val="en-GB"/>
              </w:rPr>
            </w:pPr>
            <w:r w:rsidRPr="00826A7A">
              <w:rPr>
                <w:color w:val="FFFFFF" w:themeColor="background1"/>
                <w:lang w:val="en-GB"/>
              </w:rPr>
              <w:t xml:space="preserve">Action </w:t>
            </w:r>
          </w:p>
        </w:tc>
        <w:tc>
          <w:tcPr>
            <w:tcW w:w="1328" w:type="dxa"/>
          </w:tcPr>
          <w:p w14:paraId="4E6196B5" w14:textId="77777777" w:rsidR="00C145A7" w:rsidRPr="00826A7A" w:rsidRDefault="00C145A7" w:rsidP="00263FE8">
            <w:pPr>
              <w:pStyle w:val="Tableentry"/>
              <w:rPr>
                <w:color w:val="FFFFFF" w:themeColor="background1"/>
                <w:lang w:val="en-GB"/>
              </w:rPr>
            </w:pPr>
            <w:r w:rsidRPr="00826A7A">
              <w:rPr>
                <w:color w:val="FFFFFF" w:themeColor="background1"/>
                <w:lang w:val="en-GB"/>
              </w:rPr>
              <w:t>Owner</w:t>
            </w:r>
          </w:p>
        </w:tc>
        <w:tc>
          <w:tcPr>
            <w:tcW w:w="2410" w:type="dxa"/>
          </w:tcPr>
          <w:p w14:paraId="10DF738D" w14:textId="77777777" w:rsidR="00C145A7" w:rsidRPr="00826A7A" w:rsidRDefault="00C145A7" w:rsidP="00263FE8">
            <w:pPr>
              <w:pStyle w:val="Tableentry"/>
              <w:rPr>
                <w:color w:val="FFFFFF" w:themeColor="background1"/>
                <w:lang w:val="en-GB"/>
              </w:rPr>
            </w:pPr>
            <w:r w:rsidRPr="00826A7A">
              <w:rPr>
                <w:color w:val="FFFFFF" w:themeColor="background1"/>
                <w:lang w:val="en-GB"/>
              </w:rPr>
              <w:t>Date</w:t>
            </w:r>
          </w:p>
        </w:tc>
      </w:tr>
      <w:tr w:rsidR="00C145A7" w:rsidRPr="00826A7A" w14:paraId="33CF3E2A" w14:textId="77777777" w:rsidTr="00826A7A">
        <w:trPr>
          <w:trHeight w:val="433"/>
        </w:trPr>
        <w:tc>
          <w:tcPr>
            <w:tcW w:w="5471" w:type="dxa"/>
          </w:tcPr>
          <w:p w14:paraId="00225520" w14:textId="77777777" w:rsidR="00C145A7" w:rsidRPr="00826A7A" w:rsidRDefault="00C145A7" w:rsidP="00263FE8">
            <w:pPr>
              <w:pStyle w:val="Tableentry"/>
              <w:rPr>
                <w:lang w:val="en-GB"/>
              </w:rPr>
            </w:pPr>
            <w:r w:rsidRPr="00826A7A">
              <w:rPr>
                <w:lang w:val="en-GB"/>
              </w:rPr>
              <w:t>Schedule 3</w:t>
            </w:r>
            <w:r w:rsidRPr="00826A7A">
              <w:rPr>
                <w:vertAlign w:val="superscript"/>
                <w:lang w:val="en-GB"/>
              </w:rPr>
              <w:t>rd</w:t>
            </w:r>
            <w:r w:rsidRPr="00826A7A">
              <w:rPr>
                <w:lang w:val="en-GB"/>
              </w:rPr>
              <w:t xml:space="preserve"> working group meeting (week of 11/05)</w:t>
            </w:r>
          </w:p>
        </w:tc>
        <w:tc>
          <w:tcPr>
            <w:tcW w:w="1328" w:type="dxa"/>
          </w:tcPr>
          <w:p w14:paraId="4028669F" w14:textId="77777777" w:rsidR="00C145A7" w:rsidRPr="00826A7A" w:rsidRDefault="00C145A7" w:rsidP="00263FE8">
            <w:pPr>
              <w:pStyle w:val="Tableentry"/>
              <w:rPr>
                <w:lang w:val="en-GB"/>
              </w:rPr>
            </w:pPr>
            <w:r w:rsidRPr="00826A7A">
              <w:rPr>
                <w:lang w:val="en-GB"/>
              </w:rPr>
              <w:t>PwC</w:t>
            </w:r>
          </w:p>
        </w:tc>
        <w:tc>
          <w:tcPr>
            <w:tcW w:w="2410" w:type="dxa"/>
          </w:tcPr>
          <w:p w14:paraId="68F5ABDD" w14:textId="77777777" w:rsidR="00C145A7" w:rsidRPr="00826A7A" w:rsidRDefault="00C145A7" w:rsidP="00263FE8">
            <w:pPr>
              <w:pStyle w:val="Tableentry"/>
              <w:rPr>
                <w:lang w:val="en-GB"/>
              </w:rPr>
            </w:pPr>
            <w:r w:rsidRPr="00826A7A">
              <w:rPr>
                <w:lang w:val="en-GB"/>
              </w:rPr>
              <w:t>24/04/2015</w:t>
            </w:r>
          </w:p>
        </w:tc>
      </w:tr>
      <w:tr w:rsidR="00C145A7" w:rsidRPr="00826A7A" w14:paraId="7EB15AD7" w14:textId="77777777" w:rsidTr="00826A7A">
        <w:trPr>
          <w:trHeight w:val="433"/>
        </w:trPr>
        <w:tc>
          <w:tcPr>
            <w:tcW w:w="5471" w:type="dxa"/>
          </w:tcPr>
          <w:p w14:paraId="309094EB" w14:textId="77777777" w:rsidR="00C145A7" w:rsidRPr="00826A7A" w:rsidRDefault="00C145A7" w:rsidP="00263FE8">
            <w:pPr>
              <w:pStyle w:val="Tableentry"/>
              <w:rPr>
                <w:lang w:val="en-GB"/>
              </w:rPr>
            </w:pPr>
            <w:r w:rsidRPr="00826A7A">
              <w:rPr>
                <w:lang w:val="en-GB"/>
              </w:rPr>
              <w:t>Share draft 3 of the revised DCAT-AP</w:t>
            </w:r>
          </w:p>
        </w:tc>
        <w:tc>
          <w:tcPr>
            <w:tcW w:w="1328" w:type="dxa"/>
          </w:tcPr>
          <w:p w14:paraId="35ADD609" w14:textId="77777777" w:rsidR="00C145A7" w:rsidRPr="00826A7A" w:rsidRDefault="00C145A7" w:rsidP="00263FE8">
            <w:pPr>
              <w:pStyle w:val="Tableentry"/>
              <w:rPr>
                <w:lang w:val="en-GB"/>
              </w:rPr>
            </w:pPr>
            <w:r w:rsidRPr="00826A7A">
              <w:rPr>
                <w:lang w:val="en-GB"/>
              </w:rPr>
              <w:t>MD</w:t>
            </w:r>
          </w:p>
          <w:p w14:paraId="68F8E8DD" w14:textId="77777777" w:rsidR="00C145A7" w:rsidRPr="00826A7A" w:rsidRDefault="00C145A7" w:rsidP="00263FE8">
            <w:pPr>
              <w:pStyle w:val="Tableentry"/>
              <w:rPr>
                <w:lang w:val="en-GB"/>
              </w:rPr>
            </w:pPr>
            <w:r w:rsidRPr="00826A7A">
              <w:rPr>
                <w:lang w:val="en-GB"/>
              </w:rPr>
              <w:t>PwC</w:t>
            </w:r>
          </w:p>
        </w:tc>
        <w:tc>
          <w:tcPr>
            <w:tcW w:w="2410" w:type="dxa"/>
          </w:tcPr>
          <w:p w14:paraId="300A5F12" w14:textId="77777777" w:rsidR="00C145A7" w:rsidRPr="00826A7A" w:rsidRDefault="00C145A7" w:rsidP="00263FE8">
            <w:pPr>
              <w:pStyle w:val="Tableentry"/>
              <w:rPr>
                <w:lang w:val="en-GB"/>
              </w:rPr>
            </w:pPr>
            <w:r w:rsidRPr="00826A7A">
              <w:rPr>
                <w:lang w:val="en-GB"/>
              </w:rPr>
              <w:t>Week of</w:t>
            </w:r>
          </w:p>
          <w:p w14:paraId="18EE07E3" w14:textId="77777777" w:rsidR="00C145A7" w:rsidRPr="00826A7A" w:rsidRDefault="00C145A7" w:rsidP="00263FE8">
            <w:pPr>
              <w:pStyle w:val="Tableentry"/>
              <w:rPr>
                <w:lang w:val="en-GB"/>
              </w:rPr>
            </w:pPr>
            <w:r w:rsidRPr="00826A7A">
              <w:rPr>
                <w:lang w:val="en-GB"/>
              </w:rPr>
              <w:t>03/05/2015</w:t>
            </w:r>
          </w:p>
        </w:tc>
      </w:tr>
    </w:tbl>
    <w:p w14:paraId="652F08CF" w14:textId="60ADA2EF" w:rsidR="00237500" w:rsidRPr="00826A7A" w:rsidRDefault="00237500" w:rsidP="008917B7">
      <w:pPr>
        <w:pStyle w:val="Body"/>
        <w:rPr>
          <w:b/>
        </w:rPr>
      </w:pPr>
    </w:p>
    <w:p w14:paraId="72263F18" w14:textId="311B74F5" w:rsidR="00FC35C9" w:rsidRPr="00826A7A" w:rsidRDefault="006160AC" w:rsidP="009462BB">
      <w:pPr>
        <w:pStyle w:val="BodyText"/>
        <w:jc w:val="left"/>
      </w:pPr>
      <w:proofErr w:type="spellStart"/>
      <w:r w:rsidRPr="00826A7A">
        <w:rPr>
          <w:b/>
        </w:rPr>
        <w:t>Chatbox</w:t>
      </w:r>
      <w:proofErr w:type="spellEnd"/>
    </w:p>
    <w:p w14:paraId="35AE6459" w14:textId="77777777" w:rsidR="006160AC" w:rsidRPr="00826A7A" w:rsidRDefault="006160AC" w:rsidP="006160AC">
      <w:pPr>
        <w:pStyle w:val="BodyText"/>
        <w:rPr>
          <w:i/>
        </w:rPr>
      </w:pPr>
      <w:r w:rsidRPr="00826A7A">
        <w:rPr>
          <w:i/>
        </w:rPr>
        <w:t xml:space="preserve">Brecht </w:t>
      </w:r>
      <w:proofErr w:type="spellStart"/>
      <w:r w:rsidRPr="00826A7A">
        <w:rPr>
          <w:i/>
        </w:rPr>
        <w:t>Wyns</w:t>
      </w:r>
      <w:proofErr w:type="spellEnd"/>
      <w:r w:rsidRPr="00826A7A">
        <w:rPr>
          <w:i/>
        </w:rPr>
        <w:t xml:space="preserve"> (PwC): Hi all, welcome to the DCAT-AP working group meeting</w:t>
      </w:r>
    </w:p>
    <w:p w14:paraId="7E4C6DB0" w14:textId="77777777" w:rsidR="006160AC" w:rsidRPr="00826A7A" w:rsidRDefault="006160AC" w:rsidP="006160AC">
      <w:pPr>
        <w:pStyle w:val="BodyText"/>
        <w:rPr>
          <w:i/>
        </w:rPr>
      </w:pPr>
      <w:r w:rsidRPr="00826A7A">
        <w:rPr>
          <w:i/>
        </w:rPr>
        <w:t xml:space="preserve">Brecht </w:t>
      </w:r>
      <w:proofErr w:type="spellStart"/>
      <w:r w:rsidRPr="00826A7A">
        <w:rPr>
          <w:i/>
        </w:rPr>
        <w:t>Wyns</w:t>
      </w:r>
      <w:proofErr w:type="spellEnd"/>
      <w:r w:rsidRPr="00826A7A">
        <w:rPr>
          <w:i/>
        </w:rPr>
        <w:t xml:space="preserve"> (PwC): Can I please remind you to mute your phones when you are not speaking, so we avoid having noise and </w:t>
      </w:r>
      <w:proofErr w:type="spellStart"/>
      <w:r w:rsidRPr="00826A7A">
        <w:rPr>
          <w:i/>
        </w:rPr>
        <w:t>echos</w:t>
      </w:r>
      <w:proofErr w:type="spellEnd"/>
      <w:r w:rsidRPr="00826A7A">
        <w:rPr>
          <w:i/>
        </w:rPr>
        <w:t xml:space="preserve"> on the line</w:t>
      </w:r>
    </w:p>
    <w:p w14:paraId="55190474" w14:textId="77777777" w:rsidR="006160AC" w:rsidRPr="00826A7A" w:rsidRDefault="006160AC" w:rsidP="006160AC">
      <w:pPr>
        <w:pStyle w:val="BodyText"/>
        <w:rPr>
          <w:i/>
        </w:rPr>
      </w:pPr>
      <w:r w:rsidRPr="00826A7A">
        <w:rPr>
          <w:i/>
        </w:rPr>
        <w:t xml:space="preserve">Anastasia </w:t>
      </w:r>
      <w:proofErr w:type="spellStart"/>
      <w:r w:rsidRPr="00826A7A">
        <w:rPr>
          <w:i/>
        </w:rPr>
        <w:t>Dimou</w:t>
      </w:r>
      <w:proofErr w:type="spellEnd"/>
      <w:r w:rsidRPr="00826A7A">
        <w:rPr>
          <w:i/>
        </w:rPr>
        <w:t xml:space="preserve">: I'm here! </w:t>
      </w:r>
    </w:p>
    <w:p w14:paraId="3BCCB85F" w14:textId="77777777" w:rsidR="006160AC" w:rsidRPr="00826A7A" w:rsidRDefault="006160AC" w:rsidP="006160AC">
      <w:pPr>
        <w:pStyle w:val="BodyText"/>
        <w:rPr>
          <w:i/>
        </w:rPr>
      </w:pPr>
      <w:proofErr w:type="spellStart"/>
      <w:r w:rsidRPr="00826A7A">
        <w:rPr>
          <w:i/>
        </w:rPr>
        <w:t>Vassilios</w:t>
      </w:r>
      <w:proofErr w:type="spellEnd"/>
      <w:r w:rsidRPr="00826A7A">
        <w:rPr>
          <w:i/>
        </w:rPr>
        <w:t xml:space="preserve"> </w:t>
      </w:r>
      <w:proofErr w:type="spellStart"/>
      <w:r w:rsidRPr="00826A7A">
        <w:rPr>
          <w:i/>
        </w:rPr>
        <w:t>Peristeras</w:t>
      </w:r>
      <w:proofErr w:type="spellEnd"/>
      <w:r w:rsidRPr="00826A7A">
        <w:rPr>
          <w:i/>
        </w:rPr>
        <w:t xml:space="preserve"> EC/ISA: I am here too</w:t>
      </w:r>
    </w:p>
    <w:p w14:paraId="37C9F35F" w14:textId="77777777" w:rsidR="006160AC" w:rsidRPr="00826A7A" w:rsidRDefault="006160AC" w:rsidP="006160AC">
      <w:pPr>
        <w:pStyle w:val="BodyText"/>
        <w:rPr>
          <w:i/>
        </w:rPr>
      </w:pPr>
      <w:r w:rsidRPr="00826A7A">
        <w:rPr>
          <w:i/>
        </w:rPr>
        <w:t xml:space="preserve">Hans </w:t>
      </w:r>
      <w:proofErr w:type="spellStart"/>
      <w:r w:rsidRPr="00826A7A">
        <w:rPr>
          <w:i/>
        </w:rPr>
        <w:t>Overbeek</w:t>
      </w:r>
      <w:proofErr w:type="spellEnd"/>
      <w:r w:rsidRPr="00826A7A">
        <w:rPr>
          <w:i/>
        </w:rPr>
        <w:t xml:space="preserve"> (NL): I'm here</w:t>
      </w:r>
    </w:p>
    <w:p w14:paraId="598A5BB3" w14:textId="77777777" w:rsidR="006160AC" w:rsidRPr="00826A7A" w:rsidRDefault="006160AC" w:rsidP="006160AC">
      <w:pPr>
        <w:pStyle w:val="BodyText"/>
        <w:rPr>
          <w:i/>
        </w:rPr>
      </w:pPr>
      <w:r w:rsidRPr="00826A7A">
        <w:rPr>
          <w:i/>
        </w:rPr>
        <w:t>David Read: List of 13 is in the comment on this page: https://joinup.ec.europa.eu/node/139531</w:t>
      </w:r>
    </w:p>
    <w:p w14:paraId="2BECDA37"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+1 to the proposal concerning </w:t>
      </w:r>
      <w:proofErr w:type="spellStart"/>
      <w:r w:rsidRPr="00826A7A">
        <w:rPr>
          <w:i/>
        </w:rPr>
        <w:t>dct</w:t>
      </w:r>
      <w:proofErr w:type="gramStart"/>
      <w:r w:rsidRPr="00826A7A">
        <w:rPr>
          <w:i/>
        </w:rPr>
        <w:t>:conformsTo</w:t>
      </w:r>
      <w:proofErr w:type="spellEnd"/>
      <w:proofErr w:type="gramEnd"/>
    </w:p>
    <w:p w14:paraId="387C30F2"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+1 to proposal 2.3</w:t>
      </w:r>
    </w:p>
    <w:p w14:paraId="0F6E79E6" w14:textId="7FD3EE0A" w:rsidR="006160AC" w:rsidRPr="00826A7A" w:rsidRDefault="006160AC" w:rsidP="006160AC">
      <w:pPr>
        <w:pStyle w:val="BodyText"/>
        <w:rPr>
          <w:i/>
        </w:rPr>
      </w:pPr>
      <w:r w:rsidRPr="00826A7A">
        <w:rPr>
          <w:i/>
        </w:rPr>
        <w:t xml:space="preserve">Nikos </w:t>
      </w:r>
      <w:proofErr w:type="spellStart"/>
      <w:r w:rsidRPr="00826A7A">
        <w:rPr>
          <w:i/>
        </w:rPr>
        <w:t>Loutas</w:t>
      </w:r>
      <w:proofErr w:type="spellEnd"/>
      <w:r w:rsidRPr="00826A7A">
        <w:rPr>
          <w:i/>
        </w:rPr>
        <w:t xml:space="preserve">, PwC: @Andrea, spot on! I was thinking the same...especially for IANA, </w:t>
      </w:r>
      <w:r w:rsidR="00E13B58">
        <w:rPr>
          <w:i/>
        </w:rPr>
        <w:t>(</w:t>
      </w:r>
      <w:r w:rsidR="00E13B58">
        <w:rPr>
          <w:i/>
        </w:rPr>
        <w:t xml:space="preserve">e.g. </w:t>
      </w:r>
      <w:hyperlink r:id="rId37" w:history="1">
        <w:r w:rsidR="00E13B58" w:rsidRPr="00DB0FDC">
          <w:rPr>
            <w:rStyle w:val="Hyperlink"/>
            <w:i/>
          </w:rPr>
          <w:t>https://www.iana.org/assignments/media-types/application/rdf+xml</w:t>
        </w:r>
      </w:hyperlink>
      <w:r w:rsidR="00E13B58" w:rsidRPr="00E7279F">
        <w:rPr>
          <w:i/>
        </w:rPr>
        <w:t>?</w:t>
      </w:r>
      <w:r w:rsidR="00E13B58">
        <w:rPr>
          <w:i/>
        </w:rPr>
        <w:t xml:space="preserve">) </w:t>
      </w:r>
      <w:r w:rsidRPr="00826A7A">
        <w:rPr>
          <w:i/>
        </w:rPr>
        <w:t xml:space="preserve">shall we use the URLs instead of URIs? </w:t>
      </w:r>
      <w:bookmarkStart w:id="0" w:name="_GoBack"/>
      <w:bookmarkEnd w:id="0"/>
    </w:p>
    <w:p w14:paraId="1C47390F"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Yes, Nikos, this might be an option.</w:t>
      </w:r>
    </w:p>
    <w:p w14:paraId="7364B961" w14:textId="77777777" w:rsidR="006160AC" w:rsidRPr="00826A7A" w:rsidRDefault="006160AC" w:rsidP="006160AC">
      <w:pPr>
        <w:pStyle w:val="BodyText"/>
        <w:rPr>
          <w:i/>
        </w:rPr>
      </w:pPr>
      <w:r w:rsidRPr="00826A7A">
        <w:rPr>
          <w:i/>
        </w:rPr>
        <w:t xml:space="preserve">Nikos </w:t>
      </w:r>
      <w:proofErr w:type="spellStart"/>
      <w:r w:rsidRPr="00826A7A">
        <w:rPr>
          <w:i/>
        </w:rPr>
        <w:t>Loutas</w:t>
      </w:r>
      <w:proofErr w:type="spellEnd"/>
      <w:r w:rsidRPr="00826A7A">
        <w:rPr>
          <w:i/>
        </w:rPr>
        <w:t xml:space="preserve">, PwC: @all we have a participant with name "-", can you please type here your name and affiliation? </w:t>
      </w:r>
    </w:p>
    <w:p w14:paraId="7A28C2A2" w14:textId="77777777" w:rsidR="006160AC" w:rsidRPr="00826A7A" w:rsidRDefault="006160AC" w:rsidP="006160AC">
      <w:pPr>
        <w:pStyle w:val="BodyText"/>
        <w:rPr>
          <w:i/>
        </w:rPr>
      </w:pPr>
      <w:r w:rsidRPr="00826A7A">
        <w:rPr>
          <w:i/>
        </w:rPr>
        <w:t xml:space="preserve">Hans </w:t>
      </w:r>
      <w:proofErr w:type="spellStart"/>
      <w:r w:rsidRPr="00826A7A">
        <w:rPr>
          <w:i/>
        </w:rPr>
        <w:t>Overbeek</w:t>
      </w:r>
      <w:proofErr w:type="spellEnd"/>
      <w:r w:rsidRPr="00826A7A">
        <w:rPr>
          <w:i/>
        </w:rPr>
        <w:t xml:space="preserve"> (NL): sorry, what is the </w:t>
      </w:r>
      <w:proofErr w:type="spellStart"/>
      <w:r w:rsidRPr="00826A7A">
        <w:rPr>
          <w:i/>
        </w:rPr>
        <w:t>piublication</w:t>
      </w:r>
      <w:proofErr w:type="spellEnd"/>
      <w:r w:rsidRPr="00826A7A">
        <w:rPr>
          <w:i/>
        </w:rPr>
        <w:t xml:space="preserve"> office list?</w:t>
      </w:r>
    </w:p>
    <w:p w14:paraId="08BFBF8F" w14:textId="77777777" w:rsidR="006160AC" w:rsidRPr="00826A7A" w:rsidRDefault="006160AC" w:rsidP="006160AC">
      <w:pPr>
        <w:pStyle w:val="BodyText"/>
        <w:rPr>
          <w:i/>
        </w:rPr>
      </w:pPr>
      <w:r w:rsidRPr="00826A7A">
        <w:rPr>
          <w:i/>
        </w:rPr>
        <w:lastRenderedPageBreak/>
        <w:t xml:space="preserve">Bert Van </w:t>
      </w:r>
      <w:proofErr w:type="spellStart"/>
      <w:r w:rsidRPr="00826A7A">
        <w:rPr>
          <w:i/>
        </w:rPr>
        <w:t>Nuffelen</w:t>
      </w:r>
      <w:proofErr w:type="spellEnd"/>
      <w:r w:rsidRPr="00826A7A">
        <w:rPr>
          <w:i/>
        </w:rPr>
        <w:t xml:space="preserve"> 2: it might be my phone connection: I lost connection, but my audio stayed </w:t>
      </w:r>
      <w:proofErr w:type="spellStart"/>
      <w:r w:rsidRPr="00826A7A">
        <w:rPr>
          <w:i/>
        </w:rPr>
        <w:t>oconnected</w:t>
      </w:r>
      <w:proofErr w:type="spellEnd"/>
    </w:p>
    <w:p w14:paraId="3F248A6B" w14:textId="77777777" w:rsidR="006160AC" w:rsidRPr="00826A7A" w:rsidRDefault="006160AC" w:rsidP="006160AC">
      <w:pPr>
        <w:pStyle w:val="BodyText"/>
        <w:rPr>
          <w:i/>
        </w:rPr>
      </w:pPr>
      <w:r w:rsidRPr="00826A7A">
        <w:rPr>
          <w:i/>
        </w:rPr>
        <w:t>Publications Office: @ Hans: https://joinup.ec.europa.eu/node/139531</w:t>
      </w:r>
    </w:p>
    <w:p w14:paraId="77DF10EC"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For the file types: http://publications.europa.eu/mdr/authority/file-type/</w:t>
      </w:r>
    </w:p>
    <w:p w14:paraId="439916B6" w14:textId="77777777" w:rsidR="006160AC" w:rsidRPr="00826A7A" w:rsidRDefault="006160AC" w:rsidP="006160AC">
      <w:pPr>
        <w:pStyle w:val="BodyText"/>
        <w:rPr>
          <w:i/>
        </w:rPr>
      </w:pPr>
      <w:r w:rsidRPr="00826A7A">
        <w:rPr>
          <w:i/>
        </w:rPr>
        <w:t xml:space="preserve">Bart </w:t>
      </w:r>
      <w:proofErr w:type="spellStart"/>
      <w:r w:rsidRPr="00826A7A">
        <w:rPr>
          <w:i/>
        </w:rPr>
        <w:t>Hanssens</w:t>
      </w:r>
      <w:proofErr w:type="spellEnd"/>
      <w:r w:rsidRPr="00826A7A">
        <w:rPr>
          <w:i/>
        </w:rPr>
        <w:t xml:space="preserve"> (</w:t>
      </w:r>
      <w:proofErr w:type="spellStart"/>
      <w:r w:rsidRPr="00826A7A">
        <w:rPr>
          <w:i/>
        </w:rPr>
        <w:t>Fedict</w:t>
      </w:r>
      <w:proofErr w:type="spellEnd"/>
      <w:r w:rsidRPr="00826A7A">
        <w:rPr>
          <w:i/>
        </w:rPr>
        <w:t xml:space="preserve">): +1 for </w:t>
      </w:r>
      <w:proofErr w:type="spellStart"/>
      <w:r w:rsidRPr="00826A7A">
        <w:rPr>
          <w:i/>
        </w:rPr>
        <w:t>geonames</w:t>
      </w:r>
      <w:proofErr w:type="spellEnd"/>
    </w:p>
    <w:p w14:paraId="63090A06" w14:textId="77777777" w:rsidR="006160AC" w:rsidRPr="00826A7A" w:rsidRDefault="006160AC" w:rsidP="006160AC">
      <w:pPr>
        <w:pStyle w:val="BodyText"/>
        <w:rPr>
          <w:i/>
        </w:rPr>
      </w:pPr>
      <w:r w:rsidRPr="00826A7A">
        <w:rPr>
          <w:i/>
        </w:rPr>
        <w:t xml:space="preserve">Hans </w:t>
      </w:r>
      <w:proofErr w:type="spellStart"/>
      <w:r w:rsidRPr="00826A7A">
        <w:rPr>
          <w:i/>
        </w:rPr>
        <w:t>Overbeek</w:t>
      </w:r>
      <w:proofErr w:type="spellEnd"/>
      <w:r w:rsidRPr="00826A7A">
        <w:rPr>
          <w:i/>
        </w:rPr>
        <w:t xml:space="preserve"> (NL): I see: MDR lists. </w:t>
      </w:r>
      <w:proofErr w:type="spellStart"/>
      <w:r w:rsidRPr="00826A7A">
        <w:rPr>
          <w:i/>
        </w:rPr>
        <w:t>Thnx</w:t>
      </w:r>
      <w:proofErr w:type="spellEnd"/>
      <w:r w:rsidRPr="00826A7A">
        <w:rPr>
          <w:i/>
        </w:rPr>
        <w:t>!</w:t>
      </w:r>
    </w:p>
    <w:p w14:paraId="6CD27413"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About proposal 6.1: no objection to have this property (</w:t>
      </w:r>
      <w:proofErr w:type="spellStart"/>
      <w:r w:rsidRPr="00826A7A">
        <w:rPr>
          <w:i/>
        </w:rPr>
        <w:t>dct</w:t>
      </w:r>
      <w:proofErr w:type="gramStart"/>
      <w:r w:rsidRPr="00826A7A">
        <w:rPr>
          <w:i/>
        </w:rPr>
        <w:t>:type</w:t>
      </w:r>
      <w:proofErr w:type="spellEnd"/>
      <w:proofErr w:type="gramEnd"/>
      <w:r w:rsidRPr="00826A7A">
        <w:rPr>
          <w:i/>
        </w:rPr>
        <w:t>) as optional</w:t>
      </w:r>
    </w:p>
    <w:p w14:paraId="60BBEC52" w14:textId="77777777" w:rsidR="006160AC" w:rsidRPr="00826A7A" w:rsidRDefault="006160AC" w:rsidP="006160AC">
      <w:pPr>
        <w:pStyle w:val="BodyText"/>
        <w:rPr>
          <w:i/>
        </w:rPr>
      </w:pPr>
      <w:r w:rsidRPr="00826A7A">
        <w:rPr>
          <w:i/>
        </w:rPr>
        <w:t xml:space="preserve">Bert Van </w:t>
      </w:r>
      <w:proofErr w:type="spellStart"/>
      <w:r w:rsidRPr="00826A7A">
        <w:rPr>
          <w:i/>
        </w:rPr>
        <w:t>Nuffelen</w:t>
      </w:r>
      <w:proofErr w:type="spellEnd"/>
      <w:r w:rsidRPr="00826A7A">
        <w:rPr>
          <w:i/>
        </w:rPr>
        <w:t xml:space="preserve"> 2: I just wanted to add for the type that this is a </w:t>
      </w:r>
      <w:proofErr w:type="spellStart"/>
      <w:r w:rsidRPr="00826A7A">
        <w:rPr>
          <w:i/>
        </w:rPr>
        <w:t>valueable</w:t>
      </w:r>
      <w:proofErr w:type="spellEnd"/>
      <w:r w:rsidRPr="00826A7A">
        <w:rPr>
          <w:i/>
        </w:rPr>
        <w:t xml:space="preserve"> property in order to identify the variants of DCAT-AP</w:t>
      </w:r>
    </w:p>
    <w:p w14:paraId="2465E387"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@Bert, maybe this can also be addressed by using </w:t>
      </w:r>
      <w:proofErr w:type="spellStart"/>
      <w:r w:rsidRPr="00826A7A">
        <w:rPr>
          <w:i/>
        </w:rPr>
        <w:t>dct</w:t>
      </w:r>
      <w:proofErr w:type="gramStart"/>
      <w:r w:rsidRPr="00826A7A">
        <w:rPr>
          <w:i/>
        </w:rPr>
        <w:t>:conformsTo</w:t>
      </w:r>
      <w:proofErr w:type="spellEnd"/>
      <w:proofErr w:type="gramEnd"/>
      <w:r w:rsidRPr="00826A7A">
        <w:rPr>
          <w:i/>
        </w:rPr>
        <w:t xml:space="preserve"> for the metadata record (</w:t>
      </w:r>
      <w:proofErr w:type="spellStart"/>
      <w:r w:rsidRPr="00826A7A">
        <w:rPr>
          <w:i/>
        </w:rPr>
        <w:t>dcat:Catalog</w:t>
      </w:r>
      <w:proofErr w:type="spellEnd"/>
      <w:r w:rsidRPr="00826A7A">
        <w:rPr>
          <w:i/>
        </w:rPr>
        <w:t>)</w:t>
      </w:r>
    </w:p>
    <w:p w14:paraId="73D66E6F"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Can I make a question on </w:t>
      </w:r>
      <w:proofErr w:type="gramStart"/>
      <w:r w:rsidRPr="00826A7A">
        <w:rPr>
          <w:i/>
        </w:rPr>
        <w:t>64.?</w:t>
      </w:r>
      <w:proofErr w:type="gramEnd"/>
    </w:p>
    <w:p w14:paraId="0457819A" w14:textId="77777777" w:rsidR="006160AC" w:rsidRPr="00826A7A" w:rsidRDefault="006160AC" w:rsidP="006160AC">
      <w:pPr>
        <w:pStyle w:val="BodyText"/>
        <w:rPr>
          <w:i/>
        </w:rPr>
      </w:pPr>
      <w:r w:rsidRPr="00826A7A">
        <w:rPr>
          <w:i/>
        </w:rPr>
        <w:t xml:space="preserve">Bert Van </w:t>
      </w:r>
      <w:proofErr w:type="spellStart"/>
      <w:r w:rsidRPr="00826A7A">
        <w:rPr>
          <w:i/>
        </w:rPr>
        <w:t>Nuffelen</w:t>
      </w:r>
      <w:proofErr w:type="spellEnd"/>
      <w:r w:rsidRPr="00826A7A">
        <w:rPr>
          <w:i/>
        </w:rPr>
        <w:t xml:space="preserve"> 2: @Andrea: indeed that is another option, and probably even makes more </w:t>
      </w:r>
      <w:proofErr w:type="spellStart"/>
      <w:r w:rsidRPr="00826A7A">
        <w:rPr>
          <w:i/>
        </w:rPr>
        <w:t>sence</w:t>
      </w:r>
      <w:proofErr w:type="spellEnd"/>
    </w:p>
    <w:p w14:paraId="2C13AC5D"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Thanks for the clarification on 6.4!</w:t>
      </w:r>
    </w:p>
    <w:p w14:paraId="09C84734"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+1 to using </w:t>
      </w:r>
      <w:proofErr w:type="spellStart"/>
      <w:r w:rsidRPr="00826A7A">
        <w:rPr>
          <w:i/>
        </w:rPr>
        <w:t>dct</w:t>
      </w:r>
      <w:proofErr w:type="gramStart"/>
      <w:r w:rsidRPr="00826A7A">
        <w:rPr>
          <w:i/>
        </w:rPr>
        <w:t>:hasPart</w:t>
      </w:r>
      <w:proofErr w:type="spellEnd"/>
      <w:proofErr w:type="gramEnd"/>
      <w:r w:rsidRPr="00826A7A">
        <w:rPr>
          <w:i/>
        </w:rPr>
        <w:t xml:space="preserve"> / </w:t>
      </w:r>
      <w:proofErr w:type="spellStart"/>
      <w:r w:rsidRPr="00826A7A">
        <w:rPr>
          <w:i/>
        </w:rPr>
        <w:t>dct:isPartOf</w:t>
      </w:r>
      <w:proofErr w:type="spellEnd"/>
      <w:r w:rsidRPr="00826A7A">
        <w:rPr>
          <w:i/>
        </w:rPr>
        <w:t xml:space="preserve"> for 6.5</w:t>
      </w:r>
    </w:p>
    <w:p w14:paraId="63603A14"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+1 to proposal 3.3</w:t>
      </w:r>
    </w:p>
    <w:p w14:paraId="7DA10733" w14:textId="77777777" w:rsidR="006160AC" w:rsidRPr="00826A7A" w:rsidRDefault="006160AC" w:rsidP="006160AC">
      <w:pPr>
        <w:pStyle w:val="BodyText"/>
        <w:rPr>
          <w:i/>
        </w:rPr>
      </w:pPr>
      <w:r w:rsidRPr="00826A7A">
        <w:rPr>
          <w:i/>
        </w:rPr>
        <w:t>Publications Office: +1</w:t>
      </w:r>
    </w:p>
    <w:p w14:paraId="259E2BFC" w14:textId="77777777" w:rsidR="006160AC" w:rsidRPr="00826A7A" w:rsidRDefault="006160AC" w:rsidP="006160AC">
      <w:pPr>
        <w:pStyle w:val="BodyText"/>
        <w:rPr>
          <w:i/>
        </w:rPr>
      </w:pPr>
      <w:r w:rsidRPr="00826A7A">
        <w:rPr>
          <w:i/>
        </w:rPr>
        <w:t xml:space="preserve">Hans </w:t>
      </w:r>
      <w:proofErr w:type="spellStart"/>
      <w:r w:rsidRPr="00826A7A">
        <w:rPr>
          <w:i/>
        </w:rPr>
        <w:t>Overbeek</w:t>
      </w:r>
      <w:proofErr w:type="spellEnd"/>
      <w:r w:rsidRPr="00826A7A">
        <w:rPr>
          <w:i/>
        </w:rPr>
        <w:t xml:space="preserve"> (NL): no objection</w:t>
      </w:r>
    </w:p>
    <w:p w14:paraId="400A3126" w14:textId="77777777" w:rsidR="006160AC" w:rsidRPr="00826A7A" w:rsidRDefault="006160AC" w:rsidP="006160AC">
      <w:pPr>
        <w:pStyle w:val="BodyText"/>
        <w:rPr>
          <w:i/>
        </w:rPr>
      </w:pPr>
      <w:r w:rsidRPr="00826A7A">
        <w:rPr>
          <w:i/>
        </w:rPr>
        <w:t xml:space="preserve">Bert Van </w:t>
      </w:r>
      <w:proofErr w:type="spellStart"/>
      <w:r w:rsidRPr="00826A7A">
        <w:rPr>
          <w:i/>
        </w:rPr>
        <w:t>Nuffelen</w:t>
      </w:r>
      <w:proofErr w:type="spellEnd"/>
      <w:r w:rsidRPr="00826A7A">
        <w:rPr>
          <w:i/>
        </w:rPr>
        <w:t xml:space="preserve"> 2: on 3.4: why limited to temporal dimension? </w:t>
      </w:r>
      <w:proofErr w:type="gramStart"/>
      <w:r w:rsidRPr="00826A7A">
        <w:rPr>
          <w:i/>
        </w:rPr>
        <w:t>why</w:t>
      </w:r>
      <w:proofErr w:type="gramEnd"/>
      <w:r w:rsidRPr="00826A7A">
        <w:rPr>
          <w:i/>
        </w:rPr>
        <w:t xml:space="preserve"> not spatial and other dimensions.</w:t>
      </w:r>
    </w:p>
    <w:p w14:paraId="620C4709" w14:textId="77777777" w:rsidR="006160AC" w:rsidRPr="00826A7A" w:rsidRDefault="006160AC" w:rsidP="006160AC">
      <w:pPr>
        <w:pStyle w:val="BodyText"/>
        <w:rPr>
          <w:i/>
        </w:rPr>
      </w:pPr>
      <w:r w:rsidRPr="00826A7A">
        <w:rPr>
          <w:i/>
        </w:rPr>
        <w:t xml:space="preserve">Bert Van </w:t>
      </w:r>
      <w:proofErr w:type="spellStart"/>
      <w:r w:rsidRPr="00826A7A">
        <w:rPr>
          <w:i/>
        </w:rPr>
        <w:t>Nuffelen</w:t>
      </w:r>
      <w:proofErr w:type="spellEnd"/>
      <w:r w:rsidRPr="00826A7A">
        <w:rPr>
          <w:i/>
        </w:rPr>
        <w:t xml:space="preserve"> 2: on 3.4: I propose to describe the usage with good examples.</w:t>
      </w:r>
    </w:p>
    <w:p w14:paraId="0C0E0202"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+1 to Bert's proposal. There's an overlap with 3.3 which may make unclear when to use </w:t>
      </w:r>
      <w:proofErr w:type="spellStart"/>
      <w:r w:rsidRPr="00826A7A">
        <w:rPr>
          <w:i/>
        </w:rPr>
        <w:t>dct</w:t>
      </w:r>
      <w:proofErr w:type="gramStart"/>
      <w:r w:rsidRPr="00826A7A">
        <w:rPr>
          <w:i/>
        </w:rPr>
        <w:t>:hasPart</w:t>
      </w:r>
      <w:proofErr w:type="spellEnd"/>
      <w:proofErr w:type="gramEnd"/>
      <w:r w:rsidRPr="00826A7A">
        <w:rPr>
          <w:i/>
        </w:rPr>
        <w:t xml:space="preserve"> and when </w:t>
      </w:r>
      <w:proofErr w:type="spellStart"/>
      <w:r w:rsidRPr="00826A7A">
        <w:rPr>
          <w:i/>
        </w:rPr>
        <w:t>dct:hasVersion</w:t>
      </w:r>
      <w:proofErr w:type="spellEnd"/>
      <w:r w:rsidRPr="00826A7A">
        <w:rPr>
          <w:i/>
        </w:rPr>
        <w:t>.</w:t>
      </w:r>
    </w:p>
    <w:p w14:paraId="106FC31F" w14:textId="77777777" w:rsidR="006160AC" w:rsidRPr="00826A7A" w:rsidRDefault="006160AC" w:rsidP="006160AC">
      <w:pPr>
        <w:pStyle w:val="BodyText"/>
        <w:rPr>
          <w:i/>
        </w:rPr>
      </w:pPr>
      <w:r w:rsidRPr="00826A7A">
        <w:rPr>
          <w:i/>
        </w:rPr>
        <w:t xml:space="preserve">Nikos </w:t>
      </w:r>
      <w:proofErr w:type="spellStart"/>
      <w:r w:rsidRPr="00826A7A">
        <w:rPr>
          <w:i/>
        </w:rPr>
        <w:t>Loutas</w:t>
      </w:r>
      <w:proofErr w:type="spellEnd"/>
      <w:r w:rsidRPr="00826A7A">
        <w:rPr>
          <w:i/>
        </w:rPr>
        <w:t xml:space="preserve">, PwC: +1 @Bert and also see how this relates to the </w:t>
      </w:r>
      <w:proofErr w:type="spellStart"/>
      <w:r w:rsidRPr="00826A7A">
        <w:rPr>
          <w:i/>
        </w:rPr>
        <w:t>StatDCAT</w:t>
      </w:r>
      <w:proofErr w:type="spellEnd"/>
      <w:r w:rsidRPr="00826A7A">
        <w:rPr>
          <w:i/>
        </w:rPr>
        <w:t xml:space="preserve">-AP activity that we are about to start </w:t>
      </w:r>
    </w:p>
    <w:p w14:paraId="2A9D3F2D" w14:textId="77777777" w:rsidR="006160AC" w:rsidRPr="00826A7A" w:rsidRDefault="006160AC" w:rsidP="006160AC">
      <w:pPr>
        <w:pStyle w:val="BodyText"/>
        <w:rPr>
          <w:i/>
        </w:rPr>
      </w:pPr>
      <w:r w:rsidRPr="00826A7A">
        <w:rPr>
          <w:i/>
        </w:rPr>
        <w:t xml:space="preserve">Andrea </w:t>
      </w:r>
      <w:proofErr w:type="spellStart"/>
      <w:r w:rsidRPr="00826A7A">
        <w:rPr>
          <w:i/>
        </w:rPr>
        <w:t>Perego</w:t>
      </w:r>
      <w:proofErr w:type="spellEnd"/>
      <w:r w:rsidRPr="00826A7A">
        <w:rPr>
          <w:i/>
        </w:rPr>
        <w:t xml:space="preserve"> (JRC): Bye</w:t>
      </w:r>
    </w:p>
    <w:p w14:paraId="6D8D5CB0" w14:textId="77777777" w:rsidR="006160AC" w:rsidRPr="00826A7A" w:rsidRDefault="006160AC" w:rsidP="006160AC">
      <w:pPr>
        <w:pStyle w:val="BodyText"/>
        <w:rPr>
          <w:i/>
        </w:rPr>
      </w:pPr>
      <w:r w:rsidRPr="00826A7A">
        <w:rPr>
          <w:i/>
        </w:rPr>
        <w:t>Carlos Iglesias: Bye!</w:t>
      </w:r>
    </w:p>
    <w:p w14:paraId="6329C6BE" w14:textId="77777777" w:rsidR="006160AC" w:rsidRPr="00826A7A" w:rsidRDefault="006160AC" w:rsidP="006160AC">
      <w:pPr>
        <w:pStyle w:val="BodyText"/>
        <w:rPr>
          <w:i/>
        </w:rPr>
      </w:pPr>
      <w:r w:rsidRPr="00826A7A">
        <w:rPr>
          <w:i/>
        </w:rPr>
        <w:t xml:space="preserve">Hans </w:t>
      </w:r>
      <w:proofErr w:type="spellStart"/>
      <w:r w:rsidRPr="00826A7A">
        <w:rPr>
          <w:i/>
        </w:rPr>
        <w:t>Overbeek</w:t>
      </w:r>
      <w:proofErr w:type="spellEnd"/>
      <w:r w:rsidRPr="00826A7A">
        <w:rPr>
          <w:i/>
        </w:rPr>
        <w:t xml:space="preserve"> (NL): bye</w:t>
      </w:r>
    </w:p>
    <w:p w14:paraId="54BA5C23" w14:textId="77777777" w:rsidR="006160AC" w:rsidRPr="00826A7A" w:rsidRDefault="006160AC" w:rsidP="006160AC">
      <w:pPr>
        <w:pStyle w:val="BodyText"/>
        <w:rPr>
          <w:i/>
        </w:rPr>
      </w:pPr>
      <w:r w:rsidRPr="00826A7A">
        <w:rPr>
          <w:i/>
        </w:rPr>
        <w:t xml:space="preserve">Bert Van </w:t>
      </w:r>
      <w:proofErr w:type="spellStart"/>
      <w:r w:rsidRPr="00826A7A">
        <w:rPr>
          <w:i/>
        </w:rPr>
        <w:t>Nuffelen</w:t>
      </w:r>
      <w:proofErr w:type="spellEnd"/>
      <w:r w:rsidRPr="00826A7A">
        <w:rPr>
          <w:i/>
        </w:rPr>
        <w:t xml:space="preserve"> 2: bye</w:t>
      </w:r>
    </w:p>
    <w:p w14:paraId="0C6D80E3" w14:textId="77777777" w:rsidR="006160AC" w:rsidRPr="00826A7A" w:rsidRDefault="006160AC" w:rsidP="006160AC">
      <w:pPr>
        <w:pStyle w:val="BodyText"/>
        <w:rPr>
          <w:i/>
        </w:rPr>
      </w:pPr>
      <w:r w:rsidRPr="00826A7A">
        <w:rPr>
          <w:i/>
        </w:rPr>
        <w:t xml:space="preserve">Susanne </w:t>
      </w:r>
      <w:proofErr w:type="spellStart"/>
      <w:r w:rsidRPr="00826A7A">
        <w:rPr>
          <w:i/>
        </w:rPr>
        <w:t>Wigard</w:t>
      </w:r>
      <w:proofErr w:type="spellEnd"/>
      <w:r w:rsidRPr="00826A7A">
        <w:rPr>
          <w:i/>
        </w:rPr>
        <w:t xml:space="preserve"> (DIGIT ISA): bye</w:t>
      </w:r>
    </w:p>
    <w:p w14:paraId="5FF63398" w14:textId="77777777" w:rsidR="006160AC" w:rsidRPr="00826A7A" w:rsidRDefault="006160AC" w:rsidP="006160AC">
      <w:pPr>
        <w:pStyle w:val="BodyText"/>
        <w:rPr>
          <w:i/>
        </w:rPr>
      </w:pPr>
      <w:proofErr w:type="spellStart"/>
      <w:r w:rsidRPr="00826A7A">
        <w:rPr>
          <w:i/>
        </w:rPr>
        <w:t>Vassilios</w:t>
      </w:r>
      <w:proofErr w:type="spellEnd"/>
      <w:r w:rsidRPr="00826A7A">
        <w:rPr>
          <w:i/>
        </w:rPr>
        <w:t xml:space="preserve"> </w:t>
      </w:r>
      <w:proofErr w:type="spellStart"/>
      <w:r w:rsidRPr="00826A7A">
        <w:rPr>
          <w:i/>
        </w:rPr>
        <w:t>Peristeras</w:t>
      </w:r>
      <w:proofErr w:type="spellEnd"/>
      <w:r w:rsidRPr="00826A7A">
        <w:rPr>
          <w:i/>
        </w:rPr>
        <w:t xml:space="preserve"> EC/ISA: Bye</w:t>
      </w:r>
    </w:p>
    <w:p w14:paraId="032631BA" w14:textId="77777777" w:rsidR="006160AC" w:rsidRPr="00826A7A" w:rsidRDefault="006160AC" w:rsidP="006160AC">
      <w:pPr>
        <w:pStyle w:val="BodyText"/>
        <w:rPr>
          <w:i/>
        </w:rPr>
      </w:pPr>
      <w:r w:rsidRPr="00826A7A">
        <w:rPr>
          <w:i/>
        </w:rPr>
        <w:t xml:space="preserve">Nikos </w:t>
      </w:r>
      <w:proofErr w:type="spellStart"/>
      <w:r w:rsidRPr="00826A7A">
        <w:rPr>
          <w:i/>
        </w:rPr>
        <w:t>Loutas</w:t>
      </w:r>
      <w:proofErr w:type="spellEnd"/>
      <w:r w:rsidRPr="00826A7A">
        <w:rPr>
          <w:i/>
        </w:rPr>
        <w:t xml:space="preserve">, PwC: bye, thanks everyone, meeting minutes will follow soon </w:t>
      </w:r>
    </w:p>
    <w:p w14:paraId="6B4E6870" w14:textId="77777777" w:rsidR="006160AC" w:rsidRPr="00826A7A" w:rsidRDefault="006160AC" w:rsidP="006160AC">
      <w:pPr>
        <w:pStyle w:val="BodyText"/>
        <w:rPr>
          <w:i/>
        </w:rPr>
      </w:pPr>
      <w:r w:rsidRPr="00826A7A">
        <w:rPr>
          <w:i/>
        </w:rPr>
        <w:t xml:space="preserve">Anastasia </w:t>
      </w:r>
      <w:proofErr w:type="spellStart"/>
      <w:r w:rsidRPr="00826A7A">
        <w:rPr>
          <w:i/>
        </w:rPr>
        <w:t>Dimou</w:t>
      </w:r>
      <w:proofErr w:type="spellEnd"/>
      <w:r w:rsidRPr="00826A7A">
        <w:rPr>
          <w:i/>
        </w:rPr>
        <w:t xml:space="preserve"> 2: bye</w:t>
      </w:r>
    </w:p>
    <w:p w14:paraId="41814439" w14:textId="77777777" w:rsidR="006160AC" w:rsidRPr="00826A7A" w:rsidRDefault="006160AC" w:rsidP="006160AC">
      <w:pPr>
        <w:pStyle w:val="Body"/>
      </w:pPr>
    </w:p>
    <w:sectPr w:rsidR="006160AC" w:rsidRPr="00826A7A" w:rsidSect="003B6F1D">
      <w:footerReference w:type="default" r:id="rId38"/>
      <w:headerReference w:type="first" r:id="rId39"/>
      <w:footerReference w:type="first" r:id="rId40"/>
      <w:pgSz w:w="11907" w:h="16839" w:code="9"/>
      <w:pgMar w:top="1134" w:right="1701" w:bottom="1134" w:left="1701"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56BA3" w14:textId="77777777" w:rsidR="0034014C" w:rsidRDefault="0034014C">
      <w:r>
        <w:separator/>
      </w:r>
    </w:p>
  </w:endnote>
  <w:endnote w:type="continuationSeparator" w:id="0">
    <w:p w14:paraId="66D4BC11" w14:textId="77777777" w:rsidR="0034014C" w:rsidRDefault="0034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919"/>
      <w:gridCol w:w="2898"/>
      <w:gridCol w:w="2904"/>
    </w:tblGrid>
    <w:tr w:rsidR="00BD1E62" w:rsidRPr="009241B0" w14:paraId="36276D65" w14:textId="77777777" w:rsidTr="00030154">
      <w:tc>
        <w:tcPr>
          <w:tcW w:w="2944" w:type="dxa"/>
          <w:shd w:val="clear" w:color="auto" w:fill="auto"/>
        </w:tcPr>
        <w:p w14:paraId="5D6AADD0" w14:textId="77777777" w:rsidR="00BD1E62" w:rsidRPr="009241B0" w:rsidRDefault="00F944C4" w:rsidP="000846B0">
          <w:pPr>
            <w:pStyle w:val="FooterDate"/>
            <w:rPr>
              <w:sz w:val="15"/>
              <w:szCs w:val="15"/>
            </w:rPr>
          </w:pPr>
          <w:fldSimple w:instr=" DATE   \* MERGEFORMAT ">
            <w:r w:rsidR="00E13B58" w:rsidRPr="00E13B58">
              <w:rPr>
                <w:noProof/>
                <w:sz w:val="15"/>
                <w:szCs w:val="15"/>
              </w:rPr>
              <w:t>27/04/2015</w:t>
            </w:r>
          </w:fldSimple>
        </w:p>
      </w:tc>
      <w:tc>
        <w:tcPr>
          <w:tcW w:w="2945" w:type="dxa"/>
          <w:shd w:val="clear" w:color="auto" w:fill="auto"/>
        </w:tcPr>
        <w:p w14:paraId="609AEBAA" w14:textId="77777777" w:rsidR="00BD1E62" w:rsidRPr="009241B0" w:rsidRDefault="00BD1E62" w:rsidP="000846B0">
          <w:pPr>
            <w:pStyle w:val="FooterDate"/>
            <w:rPr>
              <w:sz w:val="15"/>
              <w:szCs w:val="15"/>
            </w:rPr>
          </w:pPr>
        </w:p>
      </w:tc>
      <w:tc>
        <w:tcPr>
          <w:tcW w:w="2945" w:type="dxa"/>
          <w:shd w:val="clear" w:color="auto" w:fill="auto"/>
        </w:tcPr>
        <w:p w14:paraId="324FB033" w14:textId="77777777" w:rsidR="00BD1E62" w:rsidRPr="009241B0" w:rsidRDefault="00BD1E62"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roman  \* MERGEFORMAT </w:instrText>
          </w:r>
          <w:r>
            <w:rPr>
              <w:rFonts w:ascii="Verdana" w:hAnsi="Verdana"/>
              <w:sz w:val="15"/>
              <w:szCs w:val="15"/>
              <w:lang w:val="fr-BE"/>
            </w:rPr>
            <w:fldChar w:fldCharType="separate"/>
          </w:r>
          <w:r>
            <w:rPr>
              <w:rFonts w:ascii="Verdana" w:hAnsi="Verdana"/>
              <w:noProof/>
              <w:sz w:val="15"/>
              <w:szCs w:val="15"/>
              <w:lang w:val="fr-BE"/>
            </w:rPr>
            <w:t>i</w:t>
          </w:r>
          <w:r>
            <w:rPr>
              <w:rFonts w:ascii="Verdana" w:hAnsi="Verdana"/>
              <w:sz w:val="15"/>
              <w:szCs w:val="15"/>
              <w:lang w:val="fr-BE"/>
            </w:rPr>
            <w:fldChar w:fldCharType="end"/>
          </w:r>
        </w:p>
      </w:tc>
    </w:tr>
  </w:tbl>
  <w:p w14:paraId="219C7F81" w14:textId="77777777" w:rsidR="00BD1E62" w:rsidRDefault="00BD1E62" w:rsidP="000624B2">
    <w:pPr>
      <w:pStyle w:val="FooterDate"/>
      <w:tabs>
        <w:tab w:val="clear" w:pos="9240"/>
        <w:tab w:val="right" w:pos="8789"/>
      </w:tabs>
      <w:ind w:right="-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C43F" w14:textId="27C7AA86" w:rsidR="00BD1E62" w:rsidRPr="00B9193E" w:rsidRDefault="00BD1E62" w:rsidP="00895651">
    <w:pPr>
      <w:pStyle w:val="Footer"/>
      <w:rPr>
        <w:rFonts w:cs="Arial"/>
        <w:color w:val="333333"/>
        <w:szCs w:val="16"/>
      </w:rPr>
    </w:pPr>
  </w:p>
  <w:tbl>
    <w:tblPr>
      <w:tblW w:w="8870" w:type="dxa"/>
      <w:tblLook w:val="04A0" w:firstRow="1" w:lastRow="0" w:firstColumn="1" w:lastColumn="0" w:noHBand="0" w:noVBand="1"/>
    </w:tblPr>
    <w:tblGrid>
      <w:gridCol w:w="2956"/>
      <w:gridCol w:w="2957"/>
      <w:gridCol w:w="2957"/>
    </w:tblGrid>
    <w:tr w:rsidR="00BD1E62" w:rsidRPr="00C02386" w14:paraId="294A8644" w14:textId="77777777" w:rsidTr="00D97593">
      <w:trPr>
        <w:trHeight w:val="298"/>
      </w:trPr>
      <w:tc>
        <w:tcPr>
          <w:tcW w:w="2956" w:type="dxa"/>
          <w:shd w:val="clear" w:color="auto" w:fill="auto"/>
          <w:vAlign w:val="bottom"/>
        </w:tcPr>
        <w:p w14:paraId="7E216D6A" w14:textId="77777777" w:rsidR="00BD1E62" w:rsidRPr="00C02386" w:rsidRDefault="00BD1E62" w:rsidP="00D97593">
          <w:pPr>
            <w:pStyle w:val="Footerapproval"/>
            <w:rPr>
              <w:rFonts w:cs="Arial"/>
              <w:color w:val="333333"/>
              <w:sz w:val="15"/>
              <w:szCs w:val="15"/>
              <w:lang w:val="en-US"/>
            </w:rPr>
          </w:pPr>
        </w:p>
      </w:tc>
      <w:tc>
        <w:tcPr>
          <w:tcW w:w="2957" w:type="dxa"/>
          <w:shd w:val="clear" w:color="auto" w:fill="auto"/>
        </w:tcPr>
        <w:p w14:paraId="636F751D" w14:textId="7C61119E" w:rsidR="00BD1E62" w:rsidRPr="00C02386" w:rsidRDefault="00BD1E62" w:rsidP="00D97593">
          <w:pPr>
            <w:pStyle w:val="Footerapproval"/>
            <w:rPr>
              <w:sz w:val="15"/>
              <w:szCs w:val="15"/>
              <w:lang w:val="en-US"/>
            </w:rPr>
          </w:pPr>
        </w:p>
      </w:tc>
      <w:tc>
        <w:tcPr>
          <w:tcW w:w="2957" w:type="dxa"/>
          <w:shd w:val="clear" w:color="auto" w:fill="auto"/>
        </w:tcPr>
        <w:p w14:paraId="45ECD23F" w14:textId="77777777" w:rsidR="00BD1E62" w:rsidRPr="00C02386" w:rsidRDefault="00BD1E62" w:rsidP="00D97593">
          <w:pPr>
            <w:pStyle w:val="Footerapproval"/>
            <w:ind w:right="-171"/>
            <w:rPr>
              <w:sz w:val="15"/>
              <w:szCs w:val="15"/>
              <w:lang w:val="en-US"/>
            </w:rPr>
          </w:pPr>
        </w:p>
      </w:tc>
    </w:tr>
    <w:tr w:rsidR="00BD1E62" w:rsidRPr="00C02386" w14:paraId="3D0C3255" w14:textId="77777777" w:rsidTr="00D97593">
      <w:trPr>
        <w:trHeight w:val="275"/>
      </w:trPr>
      <w:tc>
        <w:tcPr>
          <w:tcW w:w="2956" w:type="dxa"/>
          <w:shd w:val="clear" w:color="auto" w:fill="auto"/>
          <w:vAlign w:val="bottom"/>
        </w:tcPr>
        <w:p w14:paraId="2B0DAE34" w14:textId="77777777" w:rsidR="00BD1E62" w:rsidRPr="00C02386" w:rsidRDefault="00BD1E62" w:rsidP="00D97593">
          <w:pPr>
            <w:pStyle w:val="Footer"/>
            <w:rPr>
              <w:rFonts w:ascii="Verdana" w:hAnsi="Verdana" w:cs="Arial"/>
              <w:color w:val="333333"/>
              <w:sz w:val="15"/>
              <w:szCs w:val="15"/>
              <w:lang w:val="en-US"/>
            </w:rPr>
          </w:pPr>
        </w:p>
      </w:tc>
      <w:tc>
        <w:tcPr>
          <w:tcW w:w="2957" w:type="dxa"/>
          <w:shd w:val="clear" w:color="auto" w:fill="auto"/>
        </w:tcPr>
        <w:p w14:paraId="46E0D004" w14:textId="6FEB6341" w:rsidR="00BD1E62" w:rsidRPr="00C02386" w:rsidRDefault="00BD1E62" w:rsidP="00D97593">
          <w:pPr>
            <w:pStyle w:val="Footerapproval"/>
            <w:rPr>
              <w:sz w:val="15"/>
              <w:szCs w:val="15"/>
              <w:lang w:val="en-US"/>
            </w:rPr>
          </w:pPr>
        </w:p>
      </w:tc>
      <w:tc>
        <w:tcPr>
          <w:tcW w:w="2957" w:type="dxa"/>
          <w:shd w:val="clear" w:color="auto" w:fill="auto"/>
        </w:tcPr>
        <w:p w14:paraId="3998FC1A" w14:textId="77777777" w:rsidR="00BD1E62" w:rsidRPr="00C02386" w:rsidRDefault="00BD1E62" w:rsidP="00D97593">
          <w:pPr>
            <w:pStyle w:val="Footerapproval"/>
            <w:rPr>
              <w:sz w:val="15"/>
              <w:szCs w:val="15"/>
              <w:lang w:val="en-US"/>
            </w:rPr>
          </w:pPr>
        </w:p>
      </w:tc>
    </w:tr>
    <w:tr w:rsidR="00BD1E62" w:rsidRPr="00C02386" w14:paraId="300FFE7F" w14:textId="77777777" w:rsidTr="00D97593">
      <w:trPr>
        <w:trHeight w:val="298"/>
      </w:trPr>
      <w:tc>
        <w:tcPr>
          <w:tcW w:w="2956" w:type="dxa"/>
          <w:shd w:val="clear" w:color="auto" w:fill="auto"/>
        </w:tcPr>
        <w:p w14:paraId="17F3CC42" w14:textId="77777777" w:rsidR="00BD1E62" w:rsidRPr="00C02386" w:rsidRDefault="00BD1E62" w:rsidP="00D97593">
          <w:pPr>
            <w:pStyle w:val="Footerapproval"/>
            <w:rPr>
              <w:sz w:val="15"/>
              <w:szCs w:val="15"/>
              <w:lang w:val="en-US"/>
            </w:rPr>
          </w:pPr>
        </w:p>
      </w:tc>
      <w:tc>
        <w:tcPr>
          <w:tcW w:w="2957" w:type="dxa"/>
          <w:shd w:val="clear" w:color="auto" w:fill="auto"/>
        </w:tcPr>
        <w:p w14:paraId="7EEFD099" w14:textId="158B4DD4" w:rsidR="00BD1E62" w:rsidRPr="00C02386" w:rsidRDefault="00BD1E62" w:rsidP="00D97593">
          <w:pPr>
            <w:pStyle w:val="Footerapproval"/>
            <w:rPr>
              <w:sz w:val="15"/>
              <w:szCs w:val="15"/>
              <w:lang w:val="en-US"/>
            </w:rPr>
          </w:pPr>
        </w:p>
      </w:tc>
      <w:tc>
        <w:tcPr>
          <w:tcW w:w="2957" w:type="dxa"/>
          <w:shd w:val="clear" w:color="auto" w:fill="auto"/>
          <w:vAlign w:val="bottom"/>
        </w:tcPr>
        <w:p w14:paraId="51226881" w14:textId="77777777" w:rsidR="00BD1E62" w:rsidRPr="00C02386" w:rsidRDefault="00BD1E62" w:rsidP="00D97593">
          <w:pPr>
            <w:pStyle w:val="Footerapproval"/>
            <w:ind w:right="-22"/>
            <w:jc w:val="right"/>
            <w:rPr>
              <w:sz w:val="15"/>
              <w:szCs w:val="15"/>
              <w:lang w:val="en-US"/>
            </w:rPr>
          </w:pPr>
          <w:r w:rsidRPr="00C02386">
            <w:rPr>
              <w:sz w:val="15"/>
              <w:szCs w:val="15"/>
            </w:rPr>
            <w:t xml:space="preserve">Date: </w:t>
          </w:r>
          <w:fldSimple w:instr=" DATE   \* MERGEFORMAT ">
            <w:r w:rsidR="00E13B58" w:rsidRPr="00E13B58">
              <w:rPr>
                <w:noProof/>
                <w:sz w:val="15"/>
                <w:szCs w:val="15"/>
              </w:rPr>
              <w:t>27/04/2015</w:t>
            </w:r>
          </w:fldSimple>
        </w:p>
      </w:tc>
    </w:tr>
  </w:tbl>
  <w:p w14:paraId="70A31B9C" w14:textId="62C486DA" w:rsidR="00BD1E62" w:rsidRDefault="00BD1E62" w:rsidP="00895651">
    <w:pPr>
      <w:pStyle w:val="FooterDate"/>
      <w:rPr>
        <w:rFonts w:cs="Arial"/>
        <w:sz w:val="12"/>
        <w:szCs w:val="12"/>
      </w:rPr>
    </w:pPr>
  </w:p>
  <w:p w14:paraId="3C6728D5" w14:textId="287652BB" w:rsidR="00BD1E62" w:rsidRPr="00910BEB" w:rsidRDefault="005C5205" w:rsidP="00895651">
    <w:pPr>
      <w:pStyle w:val="FooterDate"/>
      <w:rPr>
        <w:rFonts w:cs="Arial"/>
        <w:sz w:val="12"/>
        <w:szCs w:val="12"/>
      </w:rPr>
    </w:pPr>
    <w:r>
      <w:rPr>
        <w:rFonts w:cs="Arial"/>
        <w:noProof/>
        <w:sz w:val="12"/>
        <w:szCs w:val="12"/>
        <w:lang w:val="en-GB" w:eastAsia="en-GB"/>
      </w:rPr>
      <mc:AlternateContent>
        <mc:Choice Requires="wps">
          <w:drawing>
            <wp:anchor distT="0" distB="0" distL="114300" distR="114300" simplePos="0" relativeHeight="251660288" behindDoc="0" locked="0" layoutInCell="1" allowOverlap="1" wp14:anchorId="3F6D96A9" wp14:editId="4BB3FEB5">
              <wp:simplePos x="0" y="0"/>
              <wp:positionH relativeFrom="column">
                <wp:posOffset>2230755</wp:posOffset>
              </wp:positionH>
              <wp:positionV relativeFrom="margin">
                <wp:posOffset>9689889</wp:posOffset>
              </wp:positionV>
              <wp:extent cx="842645" cy="288290"/>
              <wp:effectExtent l="1905" t="1905" r="3175" b="0"/>
              <wp:wrapSquare wrapText="bothSides"/>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23C3" id="Rectangle 31" o:spid="_x0000_s1026" style="position:absolute;margin-left:175.65pt;margin-top:763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" fillcolor="#002395" stroked="f">
              <w10:wrap type="square"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858"/>
      <w:gridCol w:w="2815"/>
      <w:gridCol w:w="2832"/>
    </w:tblGrid>
    <w:tr w:rsidR="00BD1E62" w:rsidRPr="009241B0" w14:paraId="6B600D8A" w14:textId="77777777" w:rsidTr="00030154">
      <w:tc>
        <w:tcPr>
          <w:tcW w:w="2944" w:type="dxa"/>
          <w:shd w:val="clear" w:color="auto" w:fill="auto"/>
        </w:tcPr>
        <w:p w14:paraId="0B7981E7" w14:textId="77777777" w:rsidR="00BD1E62" w:rsidRPr="009241B0" w:rsidRDefault="00F944C4" w:rsidP="000846B0">
          <w:pPr>
            <w:pStyle w:val="FooterDate"/>
            <w:rPr>
              <w:sz w:val="15"/>
              <w:szCs w:val="15"/>
            </w:rPr>
          </w:pPr>
          <w:fldSimple w:instr=" DATE   \* MERGEFORMAT ">
            <w:r w:rsidR="00E13B58" w:rsidRPr="00E13B58">
              <w:rPr>
                <w:noProof/>
                <w:sz w:val="15"/>
                <w:szCs w:val="15"/>
              </w:rPr>
              <w:t>27/04/2015</w:t>
            </w:r>
          </w:fldSimple>
        </w:p>
      </w:tc>
      <w:tc>
        <w:tcPr>
          <w:tcW w:w="2945" w:type="dxa"/>
          <w:shd w:val="clear" w:color="auto" w:fill="auto"/>
        </w:tcPr>
        <w:p w14:paraId="4F7921CE" w14:textId="77777777" w:rsidR="00BD1E62" w:rsidRPr="009241B0" w:rsidRDefault="00BD1E62" w:rsidP="000846B0">
          <w:pPr>
            <w:pStyle w:val="FooterDate"/>
            <w:rPr>
              <w:sz w:val="15"/>
              <w:szCs w:val="15"/>
            </w:rPr>
          </w:pPr>
        </w:p>
      </w:tc>
      <w:tc>
        <w:tcPr>
          <w:tcW w:w="2945" w:type="dxa"/>
          <w:shd w:val="clear" w:color="auto" w:fill="auto"/>
        </w:tcPr>
        <w:p w14:paraId="7512C016" w14:textId="77777777" w:rsidR="00BD1E62" w:rsidRPr="009241B0" w:rsidRDefault="00BD1E62"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Arabic  \* MERGEFORMAT </w:instrText>
          </w:r>
          <w:r>
            <w:rPr>
              <w:rFonts w:ascii="Verdana" w:hAnsi="Verdana"/>
              <w:sz w:val="15"/>
              <w:szCs w:val="15"/>
              <w:lang w:val="fr-BE"/>
            </w:rPr>
            <w:fldChar w:fldCharType="separate"/>
          </w:r>
          <w:r w:rsidR="00E13B58">
            <w:rPr>
              <w:rFonts w:ascii="Verdana" w:hAnsi="Verdana"/>
              <w:noProof/>
              <w:sz w:val="15"/>
              <w:szCs w:val="15"/>
              <w:lang w:val="fr-BE"/>
            </w:rPr>
            <w:t>8</w:t>
          </w:r>
          <w:r>
            <w:rPr>
              <w:rFonts w:ascii="Verdana" w:hAnsi="Verdana"/>
              <w:sz w:val="15"/>
              <w:szCs w:val="15"/>
              <w:lang w:val="fr-BE"/>
            </w:rPr>
            <w:fldChar w:fldCharType="end"/>
          </w:r>
          <w:r>
            <w:rPr>
              <w:rFonts w:ascii="Verdana" w:hAnsi="Verdana"/>
              <w:sz w:val="15"/>
              <w:szCs w:val="15"/>
              <w:lang w:val="fr-BE"/>
            </w:rPr>
            <w:t xml:space="preserve"> of </w:t>
          </w:r>
          <w:fldSimple w:instr=" SECTIONPAGES   \* MERGEFORMAT ">
            <w:r w:rsidR="00E13B58" w:rsidRPr="00E13B58">
              <w:rPr>
                <w:rFonts w:ascii="Verdana" w:hAnsi="Verdana"/>
                <w:noProof/>
                <w:sz w:val="15"/>
                <w:szCs w:val="15"/>
                <w:lang w:val="fr-BE"/>
              </w:rPr>
              <w:t>8</w:t>
            </w:r>
          </w:fldSimple>
        </w:p>
      </w:tc>
    </w:tr>
  </w:tbl>
  <w:p w14:paraId="5EF46995" w14:textId="77777777" w:rsidR="00BD1E62" w:rsidRDefault="00BD1E62" w:rsidP="000624B2">
    <w:pPr>
      <w:pStyle w:val="FooterDate"/>
      <w:tabs>
        <w:tab w:val="clear" w:pos="9240"/>
        <w:tab w:val="right" w:pos="8789"/>
      </w:tabs>
      <w:ind w:right="-17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917"/>
      <w:gridCol w:w="2895"/>
      <w:gridCol w:w="2909"/>
    </w:tblGrid>
    <w:tr w:rsidR="00BD1E62" w:rsidRPr="00023607" w14:paraId="5E8ABA0E" w14:textId="77777777" w:rsidTr="00D97593">
      <w:tc>
        <w:tcPr>
          <w:tcW w:w="2944" w:type="dxa"/>
          <w:shd w:val="clear" w:color="auto" w:fill="auto"/>
        </w:tcPr>
        <w:p w14:paraId="0F6D05EF" w14:textId="77777777" w:rsidR="00BD1E62" w:rsidRPr="009241B0" w:rsidRDefault="00F944C4" w:rsidP="00D97593">
          <w:pPr>
            <w:pStyle w:val="FooterDate"/>
            <w:rPr>
              <w:sz w:val="15"/>
              <w:szCs w:val="15"/>
            </w:rPr>
          </w:pPr>
          <w:fldSimple w:instr=" DATE   \* MERGEFORMAT ">
            <w:r w:rsidR="00E13B58" w:rsidRPr="00E13B58">
              <w:rPr>
                <w:noProof/>
                <w:sz w:val="15"/>
                <w:szCs w:val="15"/>
              </w:rPr>
              <w:t>27/04/2015</w:t>
            </w:r>
          </w:fldSimple>
        </w:p>
      </w:tc>
      <w:tc>
        <w:tcPr>
          <w:tcW w:w="2945" w:type="dxa"/>
          <w:shd w:val="clear" w:color="auto" w:fill="auto"/>
        </w:tcPr>
        <w:p w14:paraId="64896123" w14:textId="77777777" w:rsidR="00BD1E62" w:rsidRPr="009241B0" w:rsidRDefault="00BD1E62" w:rsidP="00D97593">
          <w:pPr>
            <w:pStyle w:val="FooterDate"/>
            <w:rPr>
              <w:sz w:val="15"/>
              <w:szCs w:val="15"/>
            </w:rPr>
          </w:pPr>
        </w:p>
      </w:tc>
      <w:tc>
        <w:tcPr>
          <w:tcW w:w="2945" w:type="dxa"/>
          <w:shd w:val="clear" w:color="auto" w:fill="auto"/>
        </w:tcPr>
        <w:p w14:paraId="05606837" w14:textId="77777777" w:rsidR="00BD1E62" w:rsidRPr="00A032A3" w:rsidRDefault="00BD1E62" w:rsidP="00CD6C97">
          <w:pPr>
            <w:pStyle w:val="Footer"/>
            <w:tabs>
              <w:tab w:val="right" w:pos="9240"/>
            </w:tabs>
            <w:ind w:right="0"/>
            <w:jc w:val="right"/>
            <w:rPr>
              <w:rFonts w:ascii="Verdana" w:hAnsi="Verdana" w:cs="Arial"/>
              <w:color w:val="333333"/>
              <w:sz w:val="15"/>
              <w:szCs w:val="15"/>
            </w:rPr>
          </w:pPr>
          <w:r w:rsidRPr="00A032A3">
            <w:rPr>
              <w:rFonts w:ascii="Verdana" w:hAnsi="Verdana"/>
              <w:sz w:val="15"/>
              <w:szCs w:val="15"/>
            </w:rPr>
            <w:t xml:space="preserve">Page </w:t>
          </w:r>
          <w:r w:rsidRPr="009241B0">
            <w:rPr>
              <w:rFonts w:ascii="Verdana" w:hAnsi="Verdana"/>
              <w:sz w:val="15"/>
              <w:szCs w:val="15"/>
              <w:lang w:val="fr-BE"/>
            </w:rPr>
            <w:fldChar w:fldCharType="begin"/>
          </w:r>
          <w:r w:rsidRPr="00A032A3">
            <w:rPr>
              <w:rFonts w:ascii="Verdana" w:hAnsi="Verdana"/>
              <w:sz w:val="15"/>
              <w:szCs w:val="15"/>
            </w:rPr>
            <w:instrText xml:space="preserve"> PAGE </w:instrText>
          </w:r>
          <w:r w:rsidRPr="009241B0">
            <w:rPr>
              <w:rFonts w:ascii="Verdana" w:hAnsi="Verdana"/>
              <w:sz w:val="15"/>
              <w:szCs w:val="15"/>
              <w:lang w:val="fr-BE"/>
            </w:rPr>
            <w:fldChar w:fldCharType="separate"/>
          </w:r>
          <w:r w:rsidRPr="00A032A3">
            <w:rPr>
              <w:rFonts w:ascii="Verdana" w:hAnsi="Verdana"/>
              <w:noProof/>
              <w:sz w:val="15"/>
              <w:szCs w:val="15"/>
            </w:rPr>
            <w:t>1</w:t>
          </w:r>
          <w:r w:rsidRPr="009241B0">
            <w:rPr>
              <w:rFonts w:ascii="Verdana" w:hAnsi="Verdana"/>
              <w:sz w:val="15"/>
              <w:szCs w:val="15"/>
              <w:lang w:val="fr-BE"/>
            </w:rPr>
            <w:fldChar w:fldCharType="end"/>
          </w:r>
          <w:r w:rsidRPr="00A032A3">
            <w:rPr>
              <w:rFonts w:ascii="Verdana" w:hAnsi="Verdana"/>
              <w:sz w:val="15"/>
              <w:szCs w:val="15"/>
            </w:rPr>
            <w:t xml:space="preserve"> of </w:t>
          </w:r>
          <w:r>
            <w:rPr>
              <w:lang w:val="fr-FR"/>
            </w:rPr>
            <w:fldChar w:fldCharType="begin"/>
          </w:r>
          <w:r w:rsidRPr="00A032A3">
            <w:instrText xml:space="preserve"> PAGEREF  FinalPage  \* MERGEFORMAT </w:instrText>
          </w:r>
          <w:r>
            <w:rPr>
              <w:lang w:val="fr-FR"/>
            </w:rPr>
            <w:fldChar w:fldCharType="separate"/>
          </w:r>
          <w:r>
            <w:rPr>
              <w:b/>
              <w:bCs/>
              <w:noProof/>
              <w:lang w:val="en-US"/>
            </w:rPr>
            <w:t>Error! Bookmark not defined.</w:t>
          </w:r>
          <w:r>
            <w:rPr>
              <w:b/>
              <w:bCs/>
              <w:noProof/>
              <w:lang w:val="en-US"/>
            </w:rPr>
            <w:fldChar w:fldCharType="end"/>
          </w:r>
        </w:p>
      </w:tc>
    </w:tr>
  </w:tbl>
  <w:p w14:paraId="0B108E25" w14:textId="77777777" w:rsidR="00BD1E62" w:rsidRPr="00F6781F" w:rsidRDefault="00BD1E62" w:rsidP="00F6781F">
    <w:pPr>
      <w:pStyle w:val="Footer"/>
      <w:rPr>
        <w:rFonts w:ascii="Verdana" w:hAnsi="Verdana"/>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5ED1B" w14:textId="77777777" w:rsidR="0034014C" w:rsidRDefault="0034014C">
      <w:r>
        <w:separator/>
      </w:r>
    </w:p>
  </w:footnote>
  <w:footnote w:type="continuationSeparator" w:id="0">
    <w:p w14:paraId="77DE0CE1" w14:textId="77777777" w:rsidR="0034014C" w:rsidRDefault="0034014C">
      <w:r>
        <w:continuationSeparator/>
      </w:r>
    </w:p>
  </w:footnote>
  <w:footnote w:id="1">
    <w:p w14:paraId="5A3732E4" w14:textId="2D01BA0A" w:rsidR="007F79D4" w:rsidRDefault="007F79D4">
      <w:pPr>
        <w:pStyle w:val="FootnoteText"/>
      </w:pPr>
      <w:r>
        <w:rPr>
          <w:rStyle w:val="FootnoteReference"/>
        </w:rPr>
        <w:footnoteRef/>
      </w:r>
      <w:r>
        <w:t xml:space="preserve"> The overview of proposed solutions: </w:t>
      </w:r>
      <w:hyperlink r:id="rId1" w:history="1">
        <w:r w:rsidRPr="00E050EC">
          <w:rPr>
            <w:rStyle w:val="Hyperlink"/>
          </w:rPr>
          <w:t>https://joinup.ec.europa.eu/sites/default/files/dcat-ap_resolution_proposals_v0.01.pdf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34" w:type="dxa"/>
      <w:tblBorders>
        <w:bottom w:val="single" w:sz="4" w:space="0" w:color="7F7F7F"/>
      </w:tblBorders>
      <w:tblLayout w:type="fixed"/>
      <w:tblCellMar>
        <w:left w:w="0" w:type="dxa"/>
        <w:right w:w="0" w:type="dxa"/>
      </w:tblCellMar>
      <w:tblLook w:val="0000" w:firstRow="0" w:lastRow="0" w:firstColumn="0" w:lastColumn="0" w:noHBand="0" w:noVBand="0"/>
    </w:tblPr>
    <w:tblGrid>
      <w:gridCol w:w="845"/>
      <w:gridCol w:w="6751"/>
      <w:gridCol w:w="1138"/>
    </w:tblGrid>
    <w:tr w:rsidR="00BD1E62" w14:paraId="4BE0B00A" w14:textId="77777777" w:rsidTr="00B71725">
      <w:trPr>
        <w:trHeight w:val="300"/>
      </w:trPr>
      <w:tc>
        <w:tcPr>
          <w:tcW w:w="845" w:type="dxa"/>
        </w:tcPr>
        <w:p w14:paraId="627B9FC7" w14:textId="6D0C3ECE" w:rsidR="00BD1E62" w:rsidRDefault="00BD1E62" w:rsidP="007C5D20">
          <w:pPr>
            <w:pStyle w:val="Body"/>
          </w:pPr>
        </w:p>
      </w:tc>
      <w:tc>
        <w:tcPr>
          <w:tcW w:w="6751" w:type="dxa"/>
          <w:vAlign w:val="center"/>
        </w:tcPr>
        <w:p w14:paraId="3BAD841D" w14:textId="0B61AC08" w:rsidR="00BD1E62" w:rsidRPr="0073068D" w:rsidRDefault="001E5AE0" w:rsidP="00B328E6">
          <w:pPr>
            <w:pStyle w:val="HeaderTitle"/>
          </w:pPr>
          <w:r>
            <w:t>Revision of DCAT-AP | Working Group meeting 2</w:t>
          </w:r>
        </w:p>
      </w:tc>
      <w:tc>
        <w:tcPr>
          <w:tcW w:w="1138" w:type="dxa"/>
        </w:tcPr>
        <w:p w14:paraId="0AB218D1" w14:textId="77777777" w:rsidR="00BD1E62" w:rsidRDefault="00BD1E62" w:rsidP="00ED7DE3">
          <w:pPr>
            <w:pStyle w:val="ZCom"/>
          </w:pPr>
        </w:p>
        <w:p w14:paraId="6D6EB9F4" w14:textId="77777777" w:rsidR="00BD1E62" w:rsidRPr="007D46C5" w:rsidRDefault="00BD1E62" w:rsidP="00ED7DE3">
          <w:pPr>
            <w:pStyle w:val="ZDGName"/>
          </w:pPr>
        </w:p>
      </w:tc>
    </w:tr>
  </w:tbl>
  <w:p w14:paraId="05CE46C7" w14:textId="64545730" w:rsidR="00BD1E62" w:rsidRPr="0073068D" w:rsidRDefault="00BD1E62" w:rsidP="0073068D">
    <w:pPr>
      <w:pStyle w:val="Header"/>
      <w:tabs>
        <w:tab w:val="clear" w:pos="8306"/>
      </w:tabs>
      <w:ind w:right="-7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C0CC" w14:textId="19CA1790" w:rsidR="00BD1E62" w:rsidRDefault="00BD1E62" w:rsidP="00F55526">
    <w:pPr>
      <w:pStyle w:val="Header"/>
      <w:spacing w:after="0"/>
      <w:jc w:val="center"/>
    </w:pPr>
    <w:r>
      <w:rPr>
        <w:noProof/>
        <w:lang w:eastAsia="en-GB"/>
      </w:rPr>
      <w:drawing>
        <wp:anchor distT="0" distB="0" distL="114300" distR="114300" simplePos="0" relativeHeight="251657216" behindDoc="1" locked="0" layoutInCell="1" allowOverlap="1" wp14:anchorId="365A852C" wp14:editId="49B3A993">
          <wp:simplePos x="0" y="0"/>
          <wp:positionH relativeFrom="margin">
            <wp:posOffset>-999490</wp:posOffset>
          </wp:positionH>
          <wp:positionV relativeFrom="margin">
            <wp:posOffset>1911350</wp:posOffset>
          </wp:positionV>
          <wp:extent cx="7345045" cy="7423785"/>
          <wp:effectExtent l="19050" t="0" r="8255" b="0"/>
          <wp:wrapNone/>
          <wp:docPr id="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45045" cy="74237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BD1E62" w:rsidRPr="00375F01" w14:paraId="7229C742" w14:textId="77777777" w:rsidTr="00D97593">
      <w:trPr>
        <w:trHeight w:val="855"/>
      </w:trPr>
      <w:tc>
        <w:tcPr>
          <w:tcW w:w="851" w:type="dxa"/>
        </w:tcPr>
        <w:p w14:paraId="077175FE" w14:textId="77777777" w:rsidR="00BD1E62" w:rsidRDefault="00BD1E62" w:rsidP="00D9759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26C84041" w14:textId="77777777" w:rsidR="00BD1E62" w:rsidRPr="0073068D" w:rsidRDefault="00BD1E62" w:rsidP="00D97593">
          <w:pPr>
            <w:pStyle w:val="HeaderTitle"/>
          </w:pPr>
          <w:r w:rsidRPr="0073068D">
            <w:t>D4.2 - Acceptance Test execution results for GUI quick wins</w:t>
          </w:r>
        </w:p>
      </w:tc>
      <w:tc>
        <w:tcPr>
          <w:tcW w:w="1146" w:type="dxa"/>
        </w:tcPr>
        <w:p w14:paraId="6B55D32E" w14:textId="77777777" w:rsidR="00BD1E62" w:rsidRPr="006E50A7" w:rsidRDefault="00BD1E62" w:rsidP="00D97593">
          <w:pPr>
            <w:pStyle w:val="ZCom"/>
          </w:pPr>
        </w:p>
        <w:p w14:paraId="5693762F" w14:textId="77777777" w:rsidR="00BD1E62" w:rsidRPr="006E50A7" w:rsidRDefault="00BD1E62" w:rsidP="00D97593">
          <w:pPr>
            <w:pStyle w:val="ZDGName"/>
          </w:pPr>
        </w:p>
      </w:tc>
    </w:tr>
  </w:tbl>
  <w:p w14:paraId="47CE152E" w14:textId="77777777" w:rsidR="00BD1E62" w:rsidRPr="006E50A7" w:rsidRDefault="00BD1E62" w:rsidP="00434779">
    <w:pPr>
      <w:pStyle w:val="Header"/>
      <w:tabs>
        <w:tab w:val="clear" w:pos="8306"/>
      </w:tabs>
      <w:ind w:right="-7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4070EC0"/>
    <w:multiLevelType w:val="hybridMultilevel"/>
    <w:tmpl w:val="FB48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D573EC6"/>
    <w:multiLevelType w:val="hybridMultilevel"/>
    <w:tmpl w:val="9814C59E"/>
    <w:lvl w:ilvl="0" w:tplc="D5B053BE">
      <w:start w:val="1"/>
      <w:numFmt w:val="bullet"/>
      <w:pStyle w:val="Bulletpoint1"/>
      <w:lvlText w:val=""/>
      <w:lvlJc w:val="left"/>
      <w:pPr>
        <w:ind w:left="1080" w:hanging="360"/>
      </w:pPr>
      <w:rPr>
        <w:rFonts w:ascii="Symbol" w:hAnsi="Symbol" w:hint="default"/>
        <w:color w:val="0023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734306"/>
    <w:multiLevelType w:val="multilevel"/>
    <w:tmpl w:val="C360CE70"/>
    <w:lvl w:ilvl="0">
      <w:start w:val="1"/>
      <w:numFmt w:val="decimal"/>
      <w:lvlText w:val="%1."/>
      <w:lvlJc w:val="left"/>
      <w:pPr>
        <w:tabs>
          <w:tab w:val="num" w:pos="480"/>
        </w:tabs>
        <w:ind w:left="480" w:hanging="480"/>
      </w:pPr>
      <w:rPr>
        <w:rFonts w:hint="default"/>
      </w:rPr>
    </w:lvl>
    <w:lvl w:ilvl="1">
      <w:start w:val="1"/>
      <w:numFmt w:val="decimal"/>
      <w:pStyle w:val="Heading2"/>
      <w:lvlText w:val="%1.%2."/>
      <w:lvlJc w:val="left"/>
      <w:pPr>
        <w:tabs>
          <w:tab w:val="num" w:pos="1288"/>
        </w:tabs>
        <w:ind w:left="1288" w:hanging="720"/>
      </w:pPr>
      <w:rPr>
        <w:rFonts w:hint="default"/>
      </w:rPr>
    </w:lvl>
    <w:lvl w:ilvl="2">
      <w:start w:val="1"/>
      <w:numFmt w:val="decimal"/>
      <w:pStyle w:val="Heading3"/>
      <w:lvlText w:val="%1.%2.%3."/>
      <w:lvlJc w:val="left"/>
      <w:pPr>
        <w:tabs>
          <w:tab w:val="num" w:pos="1997"/>
        </w:tabs>
        <w:ind w:left="1997"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F563D2"/>
    <w:multiLevelType w:val="hybridMultilevel"/>
    <w:tmpl w:val="523A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5C6F2A"/>
    <w:multiLevelType w:val="hybridMultilevel"/>
    <w:tmpl w:val="EB5A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0C29C8"/>
    <w:multiLevelType w:val="hybridMultilevel"/>
    <w:tmpl w:val="EB34A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C600738"/>
    <w:multiLevelType w:val="hybridMultilevel"/>
    <w:tmpl w:val="55728B3E"/>
    <w:lvl w:ilvl="0" w:tplc="08090019">
      <w:start w:val="1"/>
      <w:numFmt w:val="lowerLetter"/>
      <w:lvlText w:val="%1."/>
      <w:lvlJc w:val="left"/>
      <w:pPr>
        <w:ind w:left="1080" w:hanging="360"/>
      </w:pPr>
      <w:rPr>
        <w:rFonts w:hint="default"/>
      </w:rPr>
    </w:lvl>
    <w:lvl w:ilvl="1" w:tplc="575276B4">
      <w:start w:val="1"/>
      <w:numFmt w:val="bullet"/>
      <w:pStyle w:val="Bulletpoin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5"/>
  </w:num>
  <w:num w:numId="4">
    <w:abstractNumId w:val="14"/>
  </w:num>
  <w:num w:numId="5">
    <w:abstractNumId w:val="8"/>
  </w:num>
  <w:num w:numId="6">
    <w:abstractNumId w:val="13"/>
  </w:num>
  <w:num w:numId="7">
    <w:abstractNumId w:val="22"/>
  </w:num>
  <w:num w:numId="8">
    <w:abstractNumId w:val="23"/>
  </w:num>
  <w:num w:numId="9">
    <w:abstractNumId w:val="11"/>
  </w:num>
  <w:num w:numId="10">
    <w:abstractNumId w:val="21"/>
  </w:num>
  <w:num w:numId="11">
    <w:abstractNumId w:val="20"/>
  </w:num>
  <w:num w:numId="12">
    <w:abstractNumId w:val="15"/>
  </w:num>
  <w:num w:numId="13">
    <w:abstractNumId w:val="18"/>
  </w:num>
  <w:num w:numId="14">
    <w:abstractNumId w:val="6"/>
  </w:num>
  <w:num w:numId="15">
    <w:abstractNumId w:val="12"/>
  </w:num>
  <w:num w:numId="16">
    <w:abstractNumId w:val="3"/>
  </w:num>
  <w:num w:numId="17">
    <w:abstractNumId w:val="9"/>
  </w:num>
  <w:num w:numId="18">
    <w:abstractNumId w:val="24"/>
  </w:num>
  <w:num w:numId="19">
    <w:abstractNumId w:val="16"/>
  </w:num>
  <w:num w:numId="20">
    <w:abstractNumId w:val="4"/>
  </w:num>
  <w:num w:numId="21">
    <w:abstractNumId w:val="19"/>
  </w:num>
  <w:num w:numId="22">
    <w:abstractNumId w:val="7"/>
  </w:num>
  <w:num w:numId="23">
    <w:abstractNumId w:val="17"/>
  </w:num>
  <w:num w:numId="24">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9D144B"/>
    <w:rsid w:val="00005180"/>
    <w:rsid w:val="0000776D"/>
    <w:rsid w:val="00012209"/>
    <w:rsid w:val="00012EDF"/>
    <w:rsid w:val="00022461"/>
    <w:rsid w:val="00023607"/>
    <w:rsid w:val="00024616"/>
    <w:rsid w:val="00024CAE"/>
    <w:rsid w:val="00026A8A"/>
    <w:rsid w:val="00030154"/>
    <w:rsid w:val="000309CC"/>
    <w:rsid w:val="000341EC"/>
    <w:rsid w:val="0004127F"/>
    <w:rsid w:val="00041913"/>
    <w:rsid w:val="000420DD"/>
    <w:rsid w:val="00044DE8"/>
    <w:rsid w:val="000455C6"/>
    <w:rsid w:val="00050692"/>
    <w:rsid w:val="0005121E"/>
    <w:rsid w:val="000515CA"/>
    <w:rsid w:val="00051992"/>
    <w:rsid w:val="00052009"/>
    <w:rsid w:val="00054219"/>
    <w:rsid w:val="000609CB"/>
    <w:rsid w:val="000624B2"/>
    <w:rsid w:val="00065A07"/>
    <w:rsid w:val="00076F9B"/>
    <w:rsid w:val="00077A25"/>
    <w:rsid w:val="000804BC"/>
    <w:rsid w:val="000846B0"/>
    <w:rsid w:val="00097276"/>
    <w:rsid w:val="000A120F"/>
    <w:rsid w:val="000A4FE0"/>
    <w:rsid w:val="000A708A"/>
    <w:rsid w:val="000A73D7"/>
    <w:rsid w:val="000B0A20"/>
    <w:rsid w:val="000B0FE6"/>
    <w:rsid w:val="000B62F1"/>
    <w:rsid w:val="000C225B"/>
    <w:rsid w:val="000C2E86"/>
    <w:rsid w:val="000C5DBD"/>
    <w:rsid w:val="000D014F"/>
    <w:rsid w:val="000D3FB8"/>
    <w:rsid w:val="000D4058"/>
    <w:rsid w:val="000D49B6"/>
    <w:rsid w:val="000D5713"/>
    <w:rsid w:val="000D57F7"/>
    <w:rsid w:val="000E0470"/>
    <w:rsid w:val="000E3587"/>
    <w:rsid w:val="000F008C"/>
    <w:rsid w:val="000F1813"/>
    <w:rsid w:val="000F3680"/>
    <w:rsid w:val="000F3A30"/>
    <w:rsid w:val="000F4667"/>
    <w:rsid w:val="000F6768"/>
    <w:rsid w:val="00100162"/>
    <w:rsid w:val="001007E8"/>
    <w:rsid w:val="001024A6"/>
    <w:rsid w:val="0010339F"/>
    <w:rsid w:val="00103B88"/>
    <w:rsid w:val="001040D9"/>
    <w:rsid w:val="00104A61"/>
    <w:rsid w:val="001053D1"/>
    <w:rsid w:val="00107C9F"/>
    <w:rsid w:val="00107DBB"/>
    <w:rsid w:val="00113909"/>
    <w:rsid w:val="0011681E"/>
    <w:rsid w:val="00116D8E"/>
    <w:rsid w:val="00121ECE"/>
    <w:rsid w:val="001223CC"/>
    <w:rsid w:val="00124435"/>
    <w:rsid w:val="00136138"/>
    <w:rsid w:val="001367E4"/>
    <w:rsid w:val="00137E8F"/>
    <w:rsid w:val="00142D7A"/>
    <w:rsid w:val="00144DF0"/>
    <w:rsid w:val="00145186"/>
    <w:rsid w:val="00145B5B"/>
    <w:rsid w:val="0015094E"/>
    <w:rsid w:val="00151071"/>
    <w:rsid w:val="00155D1C"/>
    <w:rsid w:val="0016036F"/>
    <w:rsid w:val="00164276"/>
    <w:rsid w:val="001642BE"/>
    <w:rsid w:val="0016663E"/>
    <w:rsid w:val="00170246"/>
    <w:rsid w:val="00171A6B"/>
    <w:rsid w:val="00175C8E"/>
    <w:rsid w:val="00176E98"/>
    <w:rsid w:val="00177690"/>
    <w:rsid w:val="00182113"/>
    <w:rsid w:val="0018226C"/>
    <w:rsid w:val="00183E62"/>
    <w:rsid w:val="00184A4B"/>
    <w:rsid w:val="00185B60"/>
    <w:rsid w:val="001870FE"/>
    <w:rsid w:val="001901AA"/>
    <w:rsid w:val="00190BB6"/>
    <w:rsid w:val="001925CE"/>
    <w:rsid w:val="00194FDD"/>
    <w:rsid w:val="00196C02"/>
    <w:rsid w:val="00197113"/>
    <w:rsid w:val="00197D8E"/>
    <w:rsid w:val="001A120F"/>
    <w:rsid w:val="001A3654"/>
    <w:rsid w:val="001A46CA"/>
    <w:rsid w:val="001A512F"/>
    <w:rsid w:val="001A6E15"/>
    <w:rsid w:val="001B10BD"/>
    <w:rsid w:val="001B176A"/>
    <w:rsid w:val="001B1AAF"/>
    <w:rsid w:val="001C2424"/>
    <w:rsid w:val="001C277C"/>
    <w:rsid w:val="001C3F0D"/>
    <w:rsid w:val="001C44AF"/>
    <w:rsid w:val="001C475B"/>
    <w:rsid w:val="001D2304"/>
    <w:rsid w:val="001D23C0"/>
    <w:rsid w:val="001D363F"/>
    <w:rsid w:val="001D59CF"/>
    <w:rsid w:val="001D6705"/>
    <w:rsid w:val="001D6A38"/>
    <w:rsid w:val="001E3326"/>
    <w:rsid w:val="001E5AE0"/>
    <w:rsid w:val="001E5D37"/>
    <w:rsid w:val="001E6AF4"/>
    <w:rsid w:val="001E7AF7"/>
    <w:rsid w:val="001F1948"/>
    <w:rsid w:val="001F24DF"/>
    <w:rsid w:val="001F2A7A"/>
    <w:rsid w:val="001F4322"/>
    <w:rsid w:val="001F4CB2"/>
    <w:rsid w:val="001F4E3F"/>
    <w:rsid w:val="001F60FF"/>
    <w:rsid w:val="002024DF"/>
    <w:rsid w:val="002026FA"/>
    <w:rsid w:val="00203065"/>
    <w:rsid w:val="00204B10"/>
    <w:rsid w:val="0020508E"/>
    <w:rsid w:val="002067A1"/>
    <w:rsid w:val="00210098"/>
    <w:rsid w:val="002109B5"/>
    <w:rsid w:val="0021201F"/>
    <w:rsid w:val="002123E1"/>
    <w:rsid w:val="002135B1"/>
    <w:rsid w:val="00222EF6"/>
    <w:rsid w:val="00232376"/>
    <w:rsid w:val="00232748"/>
    <w:rsid w:val="00232764"/>
    <w:rsid w:val="00233A6B"/>
    <w:rsid w:val="00233F19"/>
    <w:rsid w:val="00234AFB"/>
    <w:rsid w:val="002358D7"/>
    <w:rsid w:val="002367E6"/>
    <w:rsid w:val="00236A27"/>
    <w:rsid w:val="00237500"/>
    <w:rsid w:val="002379FD"/>
    <w:rsid w:val="002406A9"/>
    <w:rsid w:val="00243EAA"/>
    <w:rsid w:val="002450C5"/>
    <w:rsid w:val="00250F5F"/>
    <w:rsid w:val="002514A7"/>
    <w:rsid w:val="00251EC1"/>
    <w:rsid w:val="0025201E"/>
    <w:rsid w:val="002520EC"/>
    <w:rsid w:val="00260077"/>
    <w:rsid w:val="00266D11"/>
    <w:rsid w:val="00266ED9"/>
    <w:rsid w:val="00267907"/>
    <w:rsid w:val="0026795B"/>
    <w:rsid w:val="00272E46"/>
    <w:rsid w:val="00274B99"/>
    <w:rsid w:val="00277A20"/>
    <w:rsid w:val="00282256"/>
    <w:rsid w:val="0028712B"/>
    <w:rsid w:val="00287BB3"/>
    <w:rsid w:val="00291DB7"/>
    <w:rsid w:val="00292CFA"/>
    <w:rsid w:val="00294A0B"/>
    <w:rsid w:val="00296251"/>
    <w:rsid w:val="00297BD7"/>
    <w:rsid w:val="002A0DD8"/>
    <w:rsid w:val="002A23D4"/>
    <w:rsid w:val="002A2891"/>
    <w:rsid w:val="002A2E7C"/>
    <w:rsid w:val="002A726D"/>
    <w:rsid w:val="002B2104"/>
    <w:rsid w:val="002B4FD6"/>
    <w:rsid w:val="002B5DEB"/>
    <w:rsid w:val="002B6788"/>
    <w:rsid w:val="002B748B"/>
    <w:rsid w:val="002C3707"/>
    <w:rsid w:val="002C4143"/>
    <w:rsid w:val="002D0213"/>
    <w:rsid w:val="002D07D5"/>
    <w:rsid w:val="002D0966"/>
    <w:rsid w:val="002D1E63"/>
    <w:rsid w:val="002D1F0D"/>
    <w:rsid w:val="002D29AE"/>
    <w:rsid w:val="002D2C3E"/>
    <w:rsid w:val="002D2C7C"/>
    <w:rsid w:val="002D52C0"/>
    <w:rsid w:val="002D668A"/>
    <w:rsid w:val="002D74C3"/>
    <w:rsid w:val="002E158A"/>
    <w:rsid w:val="002E15A8"/>
    <w:rsid w:val="002E21C7"/>
    <w:rsid w:val="002E2CEF"/>
    <w:rsid w:val="002E2FBF"/>
    <w:rsid w:val="002E46EE"/>
    <w:rsid w:val="002E782C"/>
    <w:rsid w:val="002F0130"/>
    <w:rsid w:val="002F016B"/>
    <w:rsid w:val="002F0A49"/>
    <w:rsid w:val="002F11A1"/>
    <w:rsid w:val="002F1592"/>
    <w:rsid w:val="002F1D4F"/>
    <w:rsid w:val="002F243C"/>
    <w:rsid w:val="002F3874"/>
    <w:rsid w:val="002F4108"/>
    <w:rsid w:val="002F50E5"/>
    <w:rsid w:val="002F7636"/>
    <w:rsid w:val="002F7875"/>
    <w:rsid w:val="00300CB4"/>
    <w:rsid w:val="00300DE0"/>
    <w:rsid w:val="003039C7"/>
    <w:rsid w:val="00305D4B"/>
    <w:rsid w:val="00307391"/>
    <w:rsid w:val="003101D2"/>
    <w:rsid w:val="00311F35"/>
    <w:rsid w:val="0031320E"/>
    <w:rsid w:val="00313D23"/>
    <w:rsid w:val="0031423C"/>
    <w:rsid w:val="00315EB2"/>
    <w:rsid w:val="00317CFE"/>
    <w:rsid w:val="00321F1A"/>
    <w:rsid w:val="00322EA4"/>
    <w:rsid w:val="00323789"/>
    <w:rsid w:val="00323C1E"/>
    <w:rsid w:val="00326EB6"/>
    <w:rsid w:val="00327C2A"/>
    <w:rsid w:val="00332642"/>
    <w:rsid w:val="003344E7"/>
    <w:rsid w:val="00335974"/>
    <w:rsid w:val="0033788A"/>
    <w:rsid w:val="00340025"/>
    <w:rsid w:val="0034014C"/>
    <w:rsid w:val="003406D2"/>
    <w:rsid w:val="003416C6"/>
    <w:rsid w:val="00342414"/>
    <w:rsid w:val="003465BE"/>
    <w:rsid w:val="00350D85"/>
    <w:rsid w:val="00351902"/>
    <w:rsid w:val="003543D8"/>
    <w:rsid w:val="003566D6"/>
    <w:rsid w:val="003603EF"/>
    <w:rsid w:val="003604DB"/>
    <w:rsid w:val="00363009"/>
    <w:rsid w:val="003638A3"/>
    <w:rsid w:val="00363FC1"/>
    <w:rsid w:val="00366561"/>
    <w:rsid w:val="00367076"/>
    <w:rsid w:val="003717D1"/>
    <w:rsid w:val="00373788"/>
    <w:rsid w:val="00373AFE"/>
    <w:rsid w:val="003752F8"/>
    <w:rsid w:val="00375F01"/>
    <w:rsid w:val="00376B43"/>
    <w:rsid w:val="00381670"/>
    <w:rsid w:val="00385EE4"/>
    <w:rsid w:val="0039110A"/>
    <w:rsid w:val="003A082F"/>
    <w:rsid w:val="003A185B"/>
    <w:rsid w:val="003A1E12"/>
    <w:rsid w:val="003A4447"/>
    <w:rsid w:val="003A4F2A"/>
    <w:rsid w:val="003A4FC3"/>
    <w:rsid w:val="003B002E"/>
    <w:rsid w:val="003B0C1C"/>
    <w:rsid w:val="003B167A"/>
    <w:rsid w:val="003B1EAB"/>
    <w:rsid w:val="003B32AA"/>
    <w:rsid w:val="003B343B"/>
    <w:rsid w:val="003B5058"/>
    <w:rsid w:val="003B61AD"/>
    <w:rsid w:val="003B6F1D"/>
    <w:rsid w:val="003C4183"/>
    <w:rsid w:val="003D0610"/>
    <w:rsid w:val="003D1394"/>
    <w:rsid w:val="003D1672"/>
    <w:rsid w:val="003D373E"/>
    <w:rsid w:val="003D5F41"/>
    <w:rsid w:val="003D703B"/>
    <w:rsid w:val="003E1CCA"/>
    <w:rsid w:val="003F0945"/>
    <w:rsid w:val="003F0EED"/>
    <w:rsid w:val="003F3CE2"/>
    <w:rsid w:val="003F62EF"/>
    <w:rsid w:val="003F783B"/>
    <w:rsid w:val="004010D8"/>
    <w:rsid w:val="004010EE"/>
    <w:rsid w:val="00404368"/>
    <w:rsid w:val="00404F8B"/>
    <w:rsid w:val="004067D0"/>
    <w:rsid w:val="00411576"/>
    <w:rsid w:val="004126F4"/>
    <w:rsid w:val="0041288E"/>
    <w:rsid w:val="004128AC"/>
    <w:rsid w:val="0041422A"/>
    <w:rsid w:val="00422664"/>
    <w:rsid w:val="0042482E"/>
    <w:rsid w:val="00427912"/>
    <w:rsid w:val="00427C6B"/>
    <w:rsid w:val="004305A1"/>
    <w:rsid w:val="004305BE"/>
    <w:rsid w:val="00430C1F"/>
    <w:rsid w:val="0043203A"/>
    <w:rsid w:val="004335AD"/>
    <w:rsid w:val="00434779"/>
    <w:rsid w:val="00434C4F"/>
    <w:rsid w:val="0044003E"/>
    <w:rsid w:val="004407D2"/>
    <w:rsid w:val="004428BC"/>
    <w:rsid w:val="00442A35"/>
    <w:rsid w:val="0044503B"/>
    <w:rsid w:val="004467F0"/>
    <w:rsid w:val="00446FD7"/>
    <w:rsid w:val="004518E7"/>
    <w:rsid w:val="0045282D"/>
    <w:rsid w:val="00453D4B"/>
    <w:rsid w:val="00455233"/>
    <w:rsid w:val="00455E0F"/>
    <w:rsid w:val="00456FC8"/>
    <w:rsid w:val="00457375"/>
    <w:rsid w:val="004625FA"/>
    <w:rsid w:val="004650F7"/>
    <w:rsid w:val="00467084"/>
    <w:rsid w:val="0046753D"/>
    <w:rsid w:val="00473620"/>
    <w:rsid w:val="0047510F"/>
    <w:rsid w:val="00475F9E"/>
    <w:rsid w:val="00477A36"/>
    <w:rsid w:val="00481C72"/>
    <w:rsid w:val="00482B2A"/>
    <w:rsid w:val="00482D66"/>
    <w:rsid w:val="00483725"/>
    <w:rsid w:val="004843BD"/>
    <w:rsid w:val="00485956"/>
    <w:rsid w:val="00486C12"/>
    <w:rsid w:val="0049067D"/>
    <w:rsid w:val="00490C8E"/>
    <w:rsid w:val="00491D2B"/>
    <w:rsid w:val="0049225F"/>
    <w:rsid w:val="00493AC7"/>
    <w:rsid w:val="00496C89"/>
    <w:rsid w:val="00496F44"/>
    <w:rsid w:val="004A2CAF"/>
    <w:rsid w:val="004A32B7"/>
    <w:rsid w:val="004A3942"/>
    <w:rsid w:val="004A3949"/>
    <w:rsid w:val="004A4C16"/>
    <w:rsid w:val="004A6099"/>
    <w:rsid w:val="004B4D19"/>
    <w:rsid w:val="004B7CEB"/>
    <w:rsid w:val="004C53E2"/>
    <w:rsid w:val="004C7B7C"/>
    <w:rsid w:val="004D0022"/>
    <w:rsid w:val="004D0C73"/>
    <w:rsid w:val="004D1449"/>
    <w:rsid w:val="004D146C"/>
    <w:rsid w:val="004D1B2F"/>
    <w:rsid w:val="004D2094"/>
    <w:rsid w:val="004D40CC"/>
    <w:rsid w:val="004D5929"/>
    <w:rsid w:val="004D6DFA"/>
    <w:rsid w:val="004E76C8"/>
    <w:rsid w:val="004F0494"/>
    <w:rsid w:val="004F3CA6"/>
    <w:rsid w:val="004F538A"/>
    <w:rsid w:val="004F74FA"/>
    <w:rsid w:val="00501389"/>
    <w:rsid w:val="00503DA8"/>
    <w:rsid w:val="005055CA"/>
    <w:rsid w:val="00506408"/>
    <w:rsid w:val="005072FE"/>
    <w:rsid w:val="00512CAE"/>
    <w:rsid w:val="00515D28"/>
    <w:rsid w:val="00520908"/>
    <w:rsid w:val="0052109C"/>
    <w:rsid w:val="00521868"/>
    <w:rsid w:val="00523A2A"/>
    <w:rsid w:val="00530627"/>
    <w:rsid w:val="00532264"/>
    <w:rsid w:val="00532DEB"/>
    <w:rsid w:val="00534383"/>
    <w:rsid w:val="00534B75"/>
    <w:rsid w:val="00534CED"/>
    <w:rsid w:val="0053674F"/>
    <w:rsid w:val="005403A9"/>
    <w:rsid w:val="0054257C"/>
    <w:rsid w:val="00542908"/>
    <w:rsid w:val="00543A2B"/>
    <w:rsid w:val="005446C5"/>
    <w:rsid w:val="00544BAC"/>
    <w:rsid w:val="00544CDF"/>
    <w:rsid w:val="00546518"/>
    <w:rsid w:val="0054698A"/>
    <w:rsid w:val="005472FF"/>
    <w:rsid w:val="00551E59"/>
    <w:rsid w:val="005531FA"/>
    <w:rsid w:val="0055434B"/>
    <w:rsid w:val="005565FF"/>
    <w:rsid w:val="005572FD"/>
    <w:rsid w:val="00557CEB"/>
    <w:rsid w:val="0056073C"/>
    <w:rsid w:val="0056196D"/>
    <w:rsid w:val="00561F24"/>
    <w:rsid w:val="0056213C"/>
    <w:rsid w:val="00564370"/>
    <w:rsid w:val="0056619D"/>
    <w:rsid w:val="005677CD"/>
    <w:rsid w:val="00570BF4"/>
    <w:rsid w:val="00572397"/>
    <w:rsid w:val="00574183"/>
    <w:rsid w:val="0057435D"/>
    <w:rsid w:val="00574CF2"/>
    <w:rsid w:val="00577CAE"/>
    <w:rsid w:val="00582243"/>
    <w:rsid w:val="00582E52"/>
    <w:rsid w:val="00583E08"/>
    <w:rsid w:val="005848E1"/>
    <w:rsid w:val="00584F52"/>
    <w:rsid w:val="0058760E"/>
    <w:rsid w:val="0059050D"/>
    <w:rsid w:val="005905F7"/>
    <w:rsid w:val="00590BCA"/>
    <w:rsid w:val="005931F7"/>
    <w:rsid w:val="00595252"/>
    <w:rsid w:val="00595E91"/>
    <w:rsid w:val="00595F2B"/>
    <w:rsid w:val="00596957"/>
    <w:rsid w:val="0059791E"/>
    <w:rsid w:val="00597FBC"/>
    <w:rsid w:val="005A370E"/>
    <w:rsid w:val="005A609F"/>
    <w:rsid w:val="005A770E"/>
    <w:rsid w:val="005A7C3A"/>
    <w:rsid w:val="005B057E"/>
    <w:rsid w:val="005B0897"/>
    <w:rsid w:val="005B0952"/>
    <w:rsid w:val="005B1763"/>
    <w:rsid w:val="005B1EE8"/>
    <w:rsid w:val="005B2C9B"/>
    <w:rsid w:val="005B7310"/>
    <w:rsid w:val="005B7875"/>
    <w:rsid w:val="005B78C6"/>
    <w:rsid w:val="005B7D47"/>
    <w:rsid w:val="005C18D8"/>
    <w:rsid w:val="005C1D23"/>
    <w:rsid w:val="005C51C9"/>
    <w:rsid w:val="005C5205"/>
    <w:rsid w:val="005C68CD"/>
    <w:rsid w:val="005D3E69"/>
    <w:rsid w:val="005D5071"/>
    <w:rsid w:val="005D51A6"/>
    <w:rsid w:val="005D7A32"/>
    <w:rsid w:val="005E06D4"/>
    <w:rsid w:val="005E0C65"/>
    <w:rsid w:val="005E6385"/>
    <w:rsid w:val="005E640B"/>
    <w:rsid w:val="005E7C74"/>
    <w:rsid w:val="005F124E"/>
    <w:rsid w:val="005F1B3E"/>
    <w:rsid w:val="005F3117"/>
    <w:rsid w:val="005F4273"/>
    <w:rsid w:val="005F49D5"/>
    <w:rsid w:val="005F68D3"/>
    <w:rsid w:val="005F757A"/>
    <w:rsid w:val="006017F2"/>
    <w:rsid w:val="00601B08"/>
    <w:rsid w:val="00602380"/>
    <w:rsid w:val="0060249F"/>
    <w:rsid w:val="006030AC"/>
    <w:rsid w:val="00603D32"/>
    <w:rsid w:val="00604BD6"/>
    <w:rsid w:val="00605C49"/>
    <w:rsid w:val="006068DE"/>
    <w:rsid w:val="00606DCD"/>
    <w:rsid w:val="006079DB"/>
    <w:rsid w:val="00611046"/>
    <w:rsid w:val="00614C06"/>
    <w:rsid w:val="006160AC"/>
    <w:rsid w:val="00623C28"/>
    <w:rsid w:val="00624643"/>
    <w:rsid w:val="00625A23"/>
    <w:rsid w:val="00625AC3"/>
    <w:rsid w:val="006305A0"/>
    <w:rsid w:val="006318DD"/>
    <w:rsid w:val="00631DCE"/>
    <w:rsid w:val="006325B3"/>
    <w:rsid w:val="006327C5"/>
    <w:rsid w:val="00632FC7"/>
    <w:rsid w:val="00633774"/>
    <w:rsid w:val="00637C1E"/>
    <w:rsid w:val="00641414"/>
    <w:rsid w:val="006461F0"/>
    <w:rsid w:val="00646863"/>
    <w:rsid w:val="0064694F"/>
    <w:rsid w:val="0064698C"/>
    <w:rsid w:val="00651504"/>
    <w:rsid w:val="006521C5"/>
    <w:rsid w:val="00656134"/>
    <w:rsid w:val="00660F1F"/>
    <w:rsid w:val="0066219E"/>
    <w:rsid w:val="00662577"/>
    <w:rsid w:val="006663C0"/>
    <w:rsid w:val="00667BD6"/>
    <w:rsid w:val="00677242"/>
    <w:rsid w:val="00677AA2"/>
    <w:rsid w:val="00680132"/>
    <w:rsid w:val="00681AD3"/>
    <w:rsid w:val="00681FA7"/>
    <w:rsid w:val="00681FD3"/>
    <w:rsid w:val="00684389"/>
    <w:rsid w:val="006847D5"/>
    <w:rsid w:val="00684D41"/>
    <w:rsid w:val="00685561"/>
    <w:rsid w:val="00686A43"/>
    <w:rsid w:val="00686D6F"/>
    <w:rsid w:val="00690DA5"/>
    <w:rsid w:val="006914AD"/>
    <w:rsid w:val="00692411"/>
    <w:rsid w:val="00693978"/>
    <w:rsid w:val="00693C7F"/>
    <w:rsid w:val="00697502"/>
    <w:rsid w:val="006A2A6B"/>
    <w:rsid w:val="006A2E38"/>
    <w:rsid w:val="006A3FBD"/>
    <w:rsid w:val="006A41B0"/>
    <w:rsid w:val="006A6301"/>
    <w:rsid w:val="006A6752"/>
    <w:rsid w:val="006A6872"/>
    <w:rsid w:val="006A6D7E"/>
    <w:rsid w:val="006B2165"/>
    <w:rsid w:val="006B4E13"/>
    <w:rsid w:val="006B50E1"/>
    <w:rsid w:val="006C02C8"/>
    <w:rsid w:val="006C2B65"/>
    <w:rsid w:val="006D0203"/>
    <w:rsid w:val="006D13C5"/>
    <w:rsid w:val="006D1665"/>
    <w:rsid w:val="006D22DE"/>
    <w:rsid w:val="006D2FC9"/>
    <w:rsid w:val="006D4186"/>
    <w:rsid w:val="006D5354"/>
    <w:rsid w:val="006D578F"/>
    <w:rsid w:val="006E0837"/>
    <w:rsid w:val="006E393B"/>
    <w:rsid w:val="006E4615"/>
    <w:rsid w:val="006E50A7"/>
    <w:rsid w:val="006F0D42"/>
    <w:rsid w:val="006F15C0"/>
    <w:rsid w:val="006F3042"/>
    <w:rsid w:val="006F4F0D"/>
    <w:rsid w:val="006F5111"/>
    <w:rsid w:val="006F6994"/>
    <w:rsid w:val="006F6AFA"/>
    <w:rsid w:val="006F702B"/>
    <w:rsid w:val="006F72DC"/>
    <w:rsid w:val="00700AD7"/>
    <w:rsid w:val="007047DB"/>
    <w:rsid w:val="00706AE5"/>
    <w:rsid w:val="00710571"/>
    <w:rsid w:val="00710846"/>
    <w:rsid w:val="0071242D"/>
    <w:rsid w:val="00713494"/>
    <w:rsid w:val="00716C45"/>
    <w:rsid w:val="007249AC"/>
    <w:rsid w:val="0073068D"/>
    <w:rsid w:val="007306C2"/>
    <w:rsid w:val="007315B3"/>
    <w:rsid w:val="007319D7"/>
    <w:rsid w:val="00732714"/>
    <w:rsid w:val="00733D3C"/>
    <w:rsid w:val="007347E0"/>
    <w:rsid w:val="007354C7"/>
    <w:rsid w:val="0074328B"/>
    <w:rsid w:val="00743493"/>
    <w:rsid w:val="007459BA"/>
    <w:rsid w:val="00745A28"/>
    <w:rsid w:val="0074668E"/>
    <w:rsid w:val="00754F93"/>
    <w:rsid w:val="00761DAE"/>
    <w:rsid w:val="00762965"/>
    <w:rsid w:val="0076330C"/>
    <w:rsid w:val="00763722"/>
    <w:rsid w:val="00764F26"/>
    <w:rsid w:val="00766BC5"/>
    <w:rsid w:val="00773036"/>
    <w:rsid w:val="007745C2"/>
    <w:rsid w:val="00776D1A"/>
    <w:rsid w:val="00777331"/>
    <w:rsid w:val="00777DFC"/>
    <w:rsid w:val="00782DA2"/>
    <w:rsid w:val="00783CDE"/>
    <w:rsid w:val="00791103"/>
    <w:rsid w:val="0079279B"/>
    <w:rsid w:val="00793C06"/>
    <w:rsid w:val="00796634"/>
    <w:rsid w:val="00796CFD"/>
    <w:rsid w:val="007A3070"/>
    <w:rsid w:val="007A3574"/>
    <w:rsid w:val="007A4813"/>
    <w:rsid w:val="007A4C44"/>
    <w:rsid w:val="007A4FFC"/>
    <w:rsid w:val="007A5B1D"/>
    <w:rsid w:val="007A772C"/>
    <w:rsid w:val="007B134E"/>
    <w:rsid w:val="007B54DB"/>
    <w:rsid w:val="007B5A65"/>
    <w:rsid w:val="007B79B5"/>
    <w:rsid w:val="007B7C0C"/>
    <w:rsid w:val="007C0ACB"/>
    <w:rsid w:val="007C5A44"/>
    <w:rsid w:val="007C5D20"/>
    <w:rsid w:val="007C6263"/>
    <w:rsid w:val="007D3695"/>
    <w:rsid w:val="007D46C5"/>
    <w:rsid w:val="007D737E"/>
    <w:rsid w:val="007D78D3"/>
    <w:rsid w:val="007D7F0B"/>
    <w:rsid w:val="007E6308"/>
    <w:rsid w:val="007E68D3"/>
    <w:rsid w:val="007E7290"/>
    <w:rsid w:val="007F0B83"/>
    <w:rsid w:val="007F79D4"/>
    <w:rsid w:val="00800CC5"/>
    <w:rsid w:val="00801099"/>
    <w:rsid w:val="00801EB4"/>
    <w:rsid w:val="00803188"/>
    <w:rsid w:val="00803E2C"/>
    <w:rsid w:val="008056FA"/>
    <w:rsid w:val="008076F6"/>
    <w:rsid w:val="00807BEB"/>
    <w:rsid w:val="00812E7E"/>
    <w:rsid w:val="00813E1B"/>
    <w:rsid w:val="008220B3"/>
    <w:rsid w:val="0082419D"/>
    <w:rsid w:val="008253EA"/>
    <w:rsid w:val="00826A7A"/>
    <w:rsid w:val="00832D56"/>
    <w:rsid w:val="008362C8"/>
    <w:rsid w:val="008362EF"/>
    <w:rsid w:val="00841A91"/>
    <w:rsid w:val="00844512"/>
    <w:rsid w:val="00844DC1"/>
    <w:rsid w:val="008450C4"/>
    <w:rsid w:val="0084798A"/>
    <w:rsid w:val="00851DD2"/>
    <w:rsid w:val="00852A36"/>
    <w:rsid w:val="00854120"/>
    <w:rsid w:val="008649BC"/>
    <w:rsid w:val="00864BB0"/>
    <w:rsid w:val="00864EE4"/>
    <w:rsid w:val="0086757F"/>
    <w:rsid w:val="00870BF3"/>
    <w:rsid w:val="00875533"/>
    <w:rsid w:val="0088048C"/>
    <w:rsid w:val="008805B1"/>
    <w:rsid w:val="00886A63"/>
    <w:rsid w:val="008917B7"/>
    <w:rsid w:val="00891A1F"/>
    <w:rsid w:val="00895651"/>
    <w:rsid w:val="00896ABD"/>
    <w:rsid w:val="008A0520"/>
    <w:rsid w:val="008A05A0"/>
    <w:rsid w:val="008A0B7A"/>
    <w:rsid w:val="008A0FE5"/>
    <w:rsid w:val="008A1902"/>
    <w:rsid w:val="008A5456"/>
    <w:rsid w:val="008B0FCF"/>
    <w:rsid w:val="008B1118"/>
    <w:rsid w:val="008B238C"/>
    <w:rsid w:val="008B625B"/>
    <w:rsid w:val="008B6426"/>
    <w:rsid w:val="008B7ABA"/>
    <w:rsid w:val="008C4272"/>
    <w:rsid w:val="008C49BA"/>
    <w:rsid w:val="008C7FE9"/>
    <w:rsid w:val="008D1410"/>
    <w:rsid w:val="008E01D4"/>
    <w:rsid w:val="008E0A12"/>
    <w:rsid w:val="008E10D1"/>
    <w:rsid w:val="008E7999"/>
    <w:rsid w:val="008F0901"/>
    <w:rsid w:val="008F1C34"/>
    <w:rsid w:val="008F4253"/>
    <w:rsid w:val="008F43AF"/>
    <w:rsid w:val="008F518B"/>
    <w:rsid w:val="008F593F"/>
    <w:rsid w:val="008F5CB4"/>
    <w:rsid w:val="008F6120"/>
    <w:rsid w:val="008F739E"/>
    <w:rsid w:val="008F7E56"/>
    <w:rsid w:val="00901B8E"/>
    <w:rsid w:val="0090375D"/>
    <w:rsid w:val="009057A6"/>
    <w:rsid w:val="00910BEB"/>
    <w:rsid w:val="00910D57"/>
    <w:rsid w:val="00911EB3"/>
    <w:rsid w:val="009128AD"/>
    <w:rsid w:val="009167C1"/>
    <w:rsid w:val="00916A26"/>
    <w:rsid w:val="00917703"/>
    <w:rsid w:val="00921787"/>
    <w:rsid w:val="00922A12"/>
    <w:rsid w:val="00922AB5"/>
    <w:rsid w:val="009241B0"/>
    <w:rsid w:val="0092491C"/>
    <w:rsid w:val="00925BB3"/>
    <w:rsid w:val="00926409"/>
    <w:rsid w:val="00930C7B"/>
    <w:rsid w:val="00931E7A"/>
    <w:rsid w:val="00933D3C"/>
    <w:rsid w:val="00933F81"/>
    <w:rsid w:val="009349E8"/>
    <w:rsid w:val="00935599"/>
    <w:rsid w:val="009356D2"/>
    <w:rsid w:val="00935D4F"/>
    <w:rsid w:val="0093671C"/>
    <w:rsid w:val="00937103"/>
    <w:rsid w:val="00942D2C"/>
    <w:rsid w:val="00944355"/>
    <w:rsid w:val="009462BB"/>
    <w:rsid w:val="009463FC"/>
    <w:rsid w:val="009513CF"/>
    <w:rsid w:val="009515C9"/>
    <w:rsid w:val="00951CCD"/>
    <w:rsid w:val="00951DBB"/>
    <w:rsid w:val="0095201B"/>
    <w:rsid w:val="00952119"/>
    <w:rsid w:val="00955D34"/>
    <w:rsid w:val="00965B22"/>
    <w:rsid w:val="00965E8F"/>
    <w:rsid w:val="0096616A"/>
    <w:rsid w:val="009729B3"/>
    <w:rsid w:val="00972EE7"/>
    <w:rsid w:val="0098184D"/>
    <w:rsid w:val="00982135"/>
    <w:rsid w:val="0098343C"/>
    <w:rsid w:val="00985C53"/>
    <w:rsid w:val="00986915"/>
    <w:rsid w:val="00987C06"/>
    <w:rsid w:val="009913E7"/>
    <w:rsid w:val="009967A7"/>
    <w:rsid w:val="00996ED1"/>
    <w:rsid w:val="009A2170"/>
    <w:rsid w:val="009A32DC"/>
    <w:rsid w:val="009A6337"/>
    <w:rsid w:val="009A6EAF"/>
    <w:rsid w:val="009A711F"/>
    <w:rsid w:val="009A754D"/>
    <w:rsid w:val="009A7E6E"/>
    <w:rsid w:val="009B0A9C"/>
    <w:rsid w:val="009B51BF"/>
    <w:rsid w:val="009B67EA"/>
    <w:rsid w:val="009B7A59"/>
    <w:rsid w:val="009C128A"/>
    <w:rsid w:val="009C28F5"/>
    <w:rsid w:val="009C4AD6"/>
    <w:rsid w:val="009C704D"/>
    <w:rsid w:val="009D03F0"/>
    <w:rsid w:val="009D0BF7"/>
    <w:rsid w:val="009D0EF8"/>
    <w:rsid w:val="009D144B"/>
    <w:rsid w:val="009D2A29"/>
    <w:rsid w:val="009D2B31"/>
    <w:rsid w:val="009D68B6"/>
    <w:rsid w:val="009D7459"/>
    <w:rsid w:val="009E03FB"/>
    <w:rsid w:val="009E3355"/>
    <w:rsid w:val="009E3A2B"/>
    <w:rsid w:val="009E3E7F"/>
    <w:rsid w:val="009F1450"/>
    <w:rsid w:val="009F2C69"/>
    <w:rsid w:val="009F4E9A"/>
    <w:rsid w:val="009F5F97"/>
    <w:rsid w:val="00A032A3"/>
    <w:rsid w:val="00A12886"/>
    <w:rsid w:val="00A139C0"/>
    <w:rsid w:val="00A14617"/>
    <w:rsid w:val="00A16ECA"/>
    <w:rsid w:val="00A20D7A"/>
    <w:rsid w:val="00A23822"/>
    <w:rsid w:val="00A24855"/>
    <w:rsid w:val="00A255FF"/>
    <w:rsid w:val="00A27D95"/>
    <w:rsid w:val="00A307CF"/>
    <w:rsid w:val="00A31348"/>
    <w:rsid w:val="00A314A7"/>
    <w:rsid w:val="00A321F1"/>
    <w:rsid w:val="00A3361B"/>
    <w:rsid w:val="00A36AFF"/>
    <w:rsid w:val="00A3757C"/>
    <w:rsid w:val="00A40386"/>
    <w:rsid w:val="00A40558"/>
    <w:rsid w:val="00A46CCE"/>
    <w:rsid w:val="00A46DDD"/>
    <w:rsid w:val="00A4746C"/>
    <w:rsid w:val="00A47B1E"/>
    <w:rsid w:val="00A55032"/>
    <w:rsid w:val="00A55D34"/>
    <w:rsid w:val="00A56494"/>
    <w:rsid w:val="00A56AD3"/>
    <w:rsid w:val="00A60E2C"/>
    <w:rsid w:val="00A62F2C"/>
    <w:rsid w:val="00A63127"/>
    <w:rsid w:val="00A638C1"/>
    <w:rsid w:val="00A65A76"/>
    <w:rsid w:val="00A67121"/>
    <w:rsid w:val="00A7087C"/>
    <w:rsid w:val="00A70C36"/>
    <w:rsid w:val="00A71692"/>
    <w:rsid w:val="00A726BC"/>
    <w:rsid w:val="00A73378"/>
    <w:rsid w:val="00A73B9A"/>
    <w:rsid w:val="00A76C31"/>
    <w:rsid w:val="00A76F1F"/>
    <w:rsid w:val="00A77243"/>
    <w:rsid w:val="00A87C4F"/>
    <w:rsid w:val="00A905B9"/>
    <w:rsid w:val="00A90BB2"/>
    <w:rsid w:val="00A91905"/>
    <w:rsid w:val="00A92071"/>
    <w:rsid w:val="00A9279A"/>
    <w:rsid w:val="00A93BCF"/>
    <w:rsid w:val="00A974D3"/>
    <w:rsid w:val="00A97EB2"/>
    <w:rsid w:val="00AA1DA7"/>
    <w:rsid w:val="00AA3D57"/>
    <w:rsid w:val="00AA4618"/>
    <w:rsid w:val="00AA525D"/>
    <w:rsid w:val="00AA67C2"/>
    <w:rsid w:val="00AB1329"/>
    <w:rsid w:val="00AC45ED"/>
    <w:rsid w:val="00AC4775"/>
    <w:rsid w:val="00AD0D19"/>
    <w:rsid w:val="00AD1AF2"/>
    <w:rsid w:val="00AD3475"/>
    <w:rsid w:val="00AD4918"/>
    <w:rsid w:val="00AD49CD"/>
    <w:rsid w:val="00AD4D4B"/>
    <w:rsid w:val="00AD4DD0"/>
    <w:rsid w:val="00AD5DD8"/>
    <w:rsid w:val="00AE0D1A"/>
    <w:rsid w:val="00AE18C8"/>
    <w:rsid w:val="00AE2A56"/>
    <w:rsid w:val="00AE3E16"/>
    <w:rsid w:val="00AE61EB"/>
    <w:rsid w:val="00AE7DA5"/>
    <w:rsid w:val="00AF1EDF"/>
    <w:rsid w:val="00AF3685"/>
    <w:rsid w:val="00B006A8"/>
    <w:rsid w:val="00B05B93"/>
    <w:rsid w:val="00B06433"/>
    <w:rsid w:val="00B1048B"/>
    <w:rsid w:val="00B11E93"/>
    <w:rsid w:val="00B12480"/>
    <w:rsid w:val="00B12697"/>
    <w:rsid w:val="00B13A44"/>
    <w:rsid w:val="00B15429"/>
    <w:rsid w:val="00B20B94"/>
    <w:rsid w:val="00B20D16"/>
    <w:rsid w:val="00B21726"/>
    <w:rsid w:val="00B22A3D"/>
    <w:rsid w:val="00B23F0A"/>
    <w:rsid w:val="00B242FE"/>
    <w:rsid w:val="00B24D10"/>
    <w:rsid w:val="00B30637"/>
    <w:rsid w:val="00B31118"/>
    <w:rsid w:val="00B31214"/>
    <w:rsid w:val="00B3218E"/>
    <w:rsid w:val="00B328E6"/>
    <w:rsid w:val="00B343F9"/>
    <w:rsid w:val="00B35C9D"/>
    <w:rsid w:val="00B425C0"/>
    <w:rsid w:val="00B4518E"/>
    <w:rsid w:val="00B45B05"/>
    <w:rsid w:val="00B4787F"/>
    <w:rsid w:val="00B47AB6"/>
    <w:rsid w:val="00B50506"/>
    <w:rsid w:val="00B50C9E"/>
    <w:rsid w:val="00B559F9"/>
    <w:rsid w:val="00B57345"/>
    <w:rsid w:val="00B65CC2"/>
    <w:rsid w:val="00B67611"/>
    <w:rsid w:val="00B70B1B"/>
    <w:rsid w:val="00B70D46"/>
    <w:rsid w:val="00B71725"/>
    <w:rsid w:val="00B73A95"/>
    <w:rsid w:val="00B7518C"/>
    <w:rsid w:val="00B759E2"/>
    <w:rsid w:val="00B75CCB"/>
    <w:rsid w:val="00B76EC2"/>
    <w:rsid w:val="00B8341E"/>
    <w:rsid w:val="00B835BA"/>
    <w:rsid w:val="00B849EB"/>
    <w:rsid w:val="00B84AA1"/>
    <w:rsid w:val="00B8671B"/>
    <w:rsid w:val="00B868A7"/>
    <w:rsid w:val="00B9193E"/>
    <w:rsid w:val="00B95205"/>
    <w:rsid w:val="00B97470"/>
    <w:rsid w:val="00BA1957"/>
    <w:rsid w:val="00BA22A0"/>
    <w:rsid w:val="00BA29C6"/>
    <w:rsid w:val="00BA35E1"/>
    <w:rsid w:val="00BA369B"/>
    <w:rsid w:val="00BA4282"/>
    <w:rsid w:val="00BA62BA"/>
    <w:rsid w:val="00BA75EE"/>
    <w:rsid w:val="00BB2397"/>
    <w:rsid w:val="00BB3CD1"/>
    <w:rsid w:val="00BB53E5"/>
    <w:rsid w:val="00BB59CD"/>
    <w:rsid w:val="00BB7705"/>
    <w:rsid w:val="00BC0F5B"/>
    <w:rsid w:val="00BC15AE"/>
    <w:rsid w:val="00BC3171"/>
    <w:rsid w:val="00BC31B4"/>
    <w:rsid w:val="00BC6D8F"/>
    <w:rsid w:val="00BD1983"/>
    <w:rsid w:val="00BD1E62"/>
    <w:rsid w:val="00BD28A2"/>
    <w:rsid w:val="00BD3783"/>
    <w:rsid w:val="00BD7858"/>
    <w:rsid w:val="00BE0B39"/>
    <w:rsid w:val="00BE10E0"/>
    <w:rsid w:val="00BE2238"/>
    <w:rsid w:val="00BE7B8B"/>
    <w:rsid w:val="00BF6AA3"/>
    <w:rsid w:val="00BF6C73"/>
    <w:rsid w:val="00C02386"/>
    <w:rsid w:val="00C05017"/>
    <w:rsid w:val="00C0507D"/>
    <w:rsid w:val="00C06B18"/>
    <w:rsid w:val="00C077EB"/>
    <w:rsid w:val="00C07B71"/>
    <w:rsid w:val="00C10547"/>
    <w:rsid w:val="00C13C9C"/>
    <w:rsid w:val="00C1427F"/>
    <w:rsid w:val="00C145A7"/>
    <w:rsid w:val="00C1463F"/>
    <w:rsid w:val="00C1703F"/>
    <w:rsid w:val="00C23FA2"/>
    <w:rsid w:val="00C26832"/>
    <w:rsid w:val="00C27DF7"/>
    <w:rsid w:val="00C30859"/>
    <w:rsid w:val="00C315ED"/>
    <w:rsid w:val="00C3490D"/>
    <w:rsid w:val="00C34A47"/>
    <w:rsid w:val="00C36081"/>
    <w:rsid w:val="00C402D7"/>
    <w:rsid w:val="00C40FD1"/>
    <w:rsid w:val="00C43773"/>
    <w:rsid w:val="00C46500"/>
    <w:rsid w:val="00C47FF5"/>
    <w:rsid w:val="00C62213"/>
    <w:rsid w:val="00C62BB6"/>
    <w:rsid w:val="00C646A7"/>
    <w:rsid w:val="00C6613E"/>
    <w:rsid w:val="00C665EC"/>
    <w:rsid w:val="00C679C9"/>
    <w:rsid w:val="00C67E34"/>
    <w:rsid w:val="00C70A68"/>
    <w:rsid w:val="00C73699"/>
    <w:rsid w:val="00C76A22"/>
    <w:rsid w:val="00C82FA1"/>
    <w:rsid w:val="00C87409"/>
    <w:rsid w:val="00C87AB2"/>
    <w:rsid w:val="00C92541"/>
    <w:rsid w:val="00CA0164"/>
    <w:rsid w:val="00CA0F56"/>
    <w:rsid w:val="00CA325F"/>
    <w:rsid w:val="00CA35AF"/>
    <w:rsid w:val="00CB0A96"/>
    <w:rsid w:val="00CB36D2"/>
    <w:rsid w:val="00CB46FE"/>
    <w:rsid w:val="00CB51D5"/>
    <w:rsid w:val="00CC0328"/>
    <w:rsid w:val="00CC468B"/>
    <w:rsid w:val="00CC4DBB"/>
    <w:rsid w:val="00CC5B54"/>
    <w:rsid w:val="00CC62B7"/>
    <w:rsid w:val="00CD044D"/>
    <w:rsid w:val="00CD08CF"/>
    <w:rsid w:val="00CD24DC"/>
    <w:rsid w:val="00CD6C97"/>
    <w:rsid w:val="00CD7F2E"/>
    <w:rsid w:val="00CE03CF"/>
    <w:rsid w:val="00CE3679"/>
    <w:rsid w:val="00CE3DC4"/>
    <w:rsid w:val="00CE40F0"/>
    <w:rsid w:val="00CE5AAF"/>
    <w:rsid w:val="00CF07DB"/>
    <w:rsid w:val="00CF1237"/>
    <w:rsid w:val="00CF31B9"/>
    <w:rsid w:val="00CF4CC5"/>
    <w:rsid w:val="00CF50E9"/>
    <w:rsid w:val="00CF571B"/>
    <w:rsid w:val="00CF5AB1"/>
    <w:rsid w:val="00CF7CF3"/>
    <w:rsid w:val="00D0053C"/>
    <w:rsid w:val="00D00A8C"/>
    <w:rsid w:val="00D00AC5"/>
    <w:rsid w:val="00D01A7C"/>
    <w:rsid w:val="00D02BAF"/>
    <w:rsid w:val="00D046EE"/>
    <w:rsid w:val="00D064BF"/>
    <w:rsid w:val="00D073D7"/>
    <w:rsid w:val="00D07734"/>
    <w:rsid w:val="00D110BA"/>
    <w:rsid w:val="00D11374"/>
    <w:rsid w:val="00D12331"/>
    <w:rsid w:val="00D12E45"/>
    <w:rsid w:val="00D1335A"/>
    <w:rsid w:val="00D21395"/>
    <w:rsid w:val="00D231DA"/>
    <w:rsid w:val="00D23947"/>
    <w:rsid w:val="00D25BD7"/>
    <w:rsid w:val="00D26714"/>
    <w:rsid w:val="00D3021D"/>
    <w:rsid w:val="00D317EA"/>
    <w:rsid w:val="00D34FE2"/>
    <w:rsid w:val="00D36B94"/>
    <w:rsid w:val="00D3782E"/>
    <w:rsid w:val="00D42E6F"/>
    <w:rsid w:val="00D46C88"/>
    <w:rsid w:val="00D50046"/>
    <w:rsid w:val="00D5113B"/>
    <w:rsid w:val="00D54302"/>
    <w:rsid w:val="00D55305"/>
    <w:rsid w:val="00D56C86"/>
    <w:rsid w:val="00D56F33"/>
    <w:rsid w:val="00D61ADC"/>
    <w:rsid w:val="00D63604"/>
    <w:rsid w:val="00D63776"/>
    <w:rsid w:val="00D64FBF"/>
    <w:rsid w:val="00D70F3D"/>
    <w:rsid w:val="00D7126D"/>
    <w:rsid w:val="00D724D9"/>
    <w:rsid w:val="00D74507"/>
    <w:rsid w:val="00D7496E"/>
    <w:rsid w:val="00D75C52"/>
    <w:rsid w:val="00D75FC4"/>
    <w:rsid w:val="00D77FB4"/>
    <w:rsid w:val="00D81A9E"/>
    <w:rsid w:val="00D82F09"/>
    <w:rsid w:val="00D8321A"/>
    <w:rsid w:val="00D83D76"/>
    <w:rsid w:val="00D84BB4"/>
    <w:rsid w:val="00D8665E"/>
    <w:rsid w:val="00D91C07"/>
    <w:rsid w:val="00D93284"/>
    <w:rsid w:val="00D94CC3"/>
    <w:rsid w:val="00D97593"/>
    <w:rsid w:val="00DA018B"/>
    <w:rsid w:val="00DA121E"/>
    <w:rsid w:val="00DA7700"/>
    <w:rsid w:val="00DB1544"/>
    <w:rsid w:val="00DB602A"/>
    <w:rsid w:val="00DC072B"/>
    <w:rsid w:val="00DC0FDD"/>
    <w:rsid w:val="00DC12CF"/>
    <w:rsid w:val="00DC26FA"/>
    <w:rsid w:val="00DC2834"/>
    <w:rsid w:val="00DC39C7"/>
    <w:rsid w:val="00DD005D"/>
    <w:rsid w:val="00DD046E"/>
    <w:rsid w:val="00DD142B"/>
    <w:rsid w:val="00DD2E58"/>
    <w:rsid w:val="00DD3A16"/>
    <w:rsid w:val="00DD412D"/>
    <w:rsid w:val="00DD58AF"/>
    <w:rsid w:val="00DD63F5"/>
    <w:rsid w:val="00DD7475"/>
    <w:rsid w:val="00DE0E6F"/>
    <w:rsid w:val="00DE1429"/>
    <w:rsid w:val="00DE2468"/>
    <w:rsid w:val="00DE24E6"/>
    <w:rsid w:val="00DE2874"/>
    <w:rsid w:val="00DF0B55"/>
    <w:rsid w:val="00DF0DA4"/>
    <w:rsid w:val="00DF25E2"/>
    <w:rsid w:val="00DF64B8"/>
    <w:rsid w:val="00DF67FD"/>
    <w:rsid w:val="00DF6B9F"/>
    <w:rsid w:val="00E00C98"/>
    <w:rsid w:val="00E01212"/>
    <w:rsid w:val="00E0345B"/>
    <w:rsid w:val="00E12309"/>
    <w:rsid w:val="00E138FE"/>
    <w:rsid w:val="00E13B58"/>
    <w:rsid w:val="00E14908"/>
    <w:rsid w:val="00E15C78"/>
    <w:rsid w:val="00E176D9"/>
    <w:rsid w:val="00E200E7"/>
    <w:rsid w:val="00E20CF2"/>
    <w:rsid w:val="00E2194C"/>
    <w:rsid w:val="00E22FFA"/>
    <w:rsid w:val="00E24614"/>
    <w:rsid w:val="00E25839"/>
    <w:rsid w:val="00E27E4D"/>
    <w:rsid w:val="00E30D5C"/>
    <w:rsid w:val="00E31001"/>
    <w:rsid w:val="00E32CD5"/>
    <w:rsid w:val="00E40719"/>
    <w:rsid w:val="00E462B5"/>
    <w:rsid w:val="00E47A39"/>
    <w:rsid w:val="00E52A1D"/>
    <w:rsid w:val="00E5369B"/>
    <w:rsid w:val="00E54006"/>
    <w:rsid w:val="00E545BE"/>
    <w:rsid w:val="00E54F11"/>
    <w:rsid w:val="00E55467"/>
    <w:rsid w:val="00E61645"/>
    <w:rsid w:val="00E62498"/>
    <w:rsid w:val="00E62A1A"/>
    <w:rsid w:val="00E6685B"/>
    <w:rsid w:val="00E726CF"/>
    <w:rsid w:val="00E72E0E"/>
    <w:rsid w:val="00E754D0"/>
    <w:rsid w:val="00E7573E"/>
    <w:rsid w:val="00E761C1"/>
    <w:rsid w:val="00E77F70"/>
    <w:rsid w:val="00E80AFD"/>
    <w:rsid w:val="00E80DDD"/>
    <w:rsid w:val="00E83A0E"/>
    <w:rsid w:val="00E8594A"/>
    <w:rsid w:val="00E90005"/>
    <w:rsid w:val="00E90352"/>
    <w:rsid w:val="00E908E1"/>
    <w:rsid w:val="00E91DF8"/>
    <w:rsid w:val="00EA2498"/>
    <w:rsid w:val="00EA3D64"/>
    <w:rsid w:val="00EB2FA2"/>
    <w:rsid w:val="00EB74B8"/>
    <w:rsid w:val="00EC050F"/>
    <w:rsid w:val="00EC07B9"/>
    <w:rsid w:val="00EC0D18"/>
    <w:rsid w:val="00EC2229"/>
    <w:rsid w:val="00EC2AED"/>
    <w:rsid w:val="00EC5268"/>
    <w:rsid w:val="00EC5CBD"/>
    <w:rsid w:val="00ED28C0"/>
    <w:rsid w:val="00ED6BDC"/>
    <w:rsid w:val="00ED6E5D"/>
    <w:rsid w:val="00ED7DE3"/>
    <w:rsid w:val="00EE0D0E"/>
    <w:rsid w:val="00EE60CF"/>
    <w:rsid w:val="00EE7E96"/>
    <w:rsid w:val="00EF3445"/>
    <w:rsid w:val="00EF48F2"/>
    <w:rsid w:val="00EF5C61"/>
    <w:rsid w:val="00EF7057"/>
    <w:rsid w:val="00EF7261"/>
    <w:rsid w:val="00EF7D43"/>
    <w:rsid w:val="00F03799"/>
    <w:rsid w:val="00F11B7E"/>
    <w:rsid w:val="00F16F70"/>
    <w:rsid w:val="00F20255"/>
    <w:rsid w:val="00F2089C"/>
    <w:rsid w:val="00F21AD6"/>
    <w:rsid w:val="00F225ED"/>
    <w:rsid w:val="00F25F55"/>
    <w:rsid w:val="00F26B6B"/>
    <w:rsid w:val="00F27B5F"/>
    <w:rsid w:val="00F36511"/>
    <w:rsid w:val="00F367D0"/>
    <w:rsid w:val="00F4043E"/>
    <w:rsid w:val="00F42090"/>
    <w:rsid w:val="00F42C97"/>
    <w:rsid w:val="00F432BB"/>
    <w:rsid w:val="00F45A19"/>
    <w:rsid w:val="00F45F9D"/>
    <w:rsid w:val="00F50120"/>
    <w:rsid w:val="00F50C37"/>
    <w:rsid w:val="00F51A7C"/>
    <w:rsid w:val="00F54398"/>
    <w:rsid w:val="00F55526"/>
    <w:rsid w:val="00F57D28"/>
    <w:rsid w:val="00F60525"/>
    <w:rsid w:val="00F60748"/>
    <w:rsid w:val="00F625DD"/>
    <w:rsid w:val="00F62D7B"/>
    <w:rsid w:val="00F63DC4"/>
    <w:rsid w:val="00F641A8"/>
    <w:rsid w:val="00F6781F"/>
    <w:rsid w:val="00F7539F"/>
    <w:rsid w:val="00F76685"/>
    <w:rsid w:val="00F804A3"/>
    <w:rsid w:val="00F808F8"/>
    <w:rsid w:val="00F834D9"/>
    <w:rsid w:val="00F83935"/>
    <w:rsid w:val="00F8712C"/>
    <w:rsid w:val="00F87C9B"/>
    <w:rsid w:val="00F90950"/>
    <w:rsid w:val="00F90F75"/>
    <w:rsid w:val="00F944C4"/>
    <w:rsid w:val="00FA09FB"/>
    <w:rsid w:val="00FA0E5F"/>
    <w:rsid w:val="00FA1D6B"/>
    <w:rsid w:val="00FA35C9"/>
    <w:rsid w:val="00FA6EBE"/>
    <w:rsid w:val="00FA7658"/>
    <w:rsid w:val="00FB08BE"/>
    <w:rsid w:val="00FB27D9"/>
    <w:rsid w:val="00FB2CED"/>
    <w:rsid w:val="00FB37DB"/>
    <w:rsid w:val="00FB54A2"/>
    <w:rsid w:val="00FC2455"/>
    <w:rsid w:val="00FC30C5"/>
    <w:rsid w:val="00FC35C9"/>
    <w:rsid w:val="00FC7469"/>
    <w:rsid w:val="00FD0724"/>
    <w:rsid w:val="00FD16F9"/>
    <w:rsid w:val="00FD2096"/>
    <w:rsid w:val="00FF0C9F"/>
    <w:rsid w:val="00FF19C9"/>
    <w:rsid w:val="00FF76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8877D"/>
  <w15:docId w15:val="{E8FD5228-F19D-43C2-830C-B3B2543F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5651"/>
    <w:pPr>
      <w:spacing w:after="240"/>
      <w:jc w:val="both"/>
    </w:pPr>
    <w:rPr>
      <w:sz w:val="24"/>
      <w:lang w:eastAsia="en-US"/>
    </w:rPr>
  </w:style>
  <w:style w:type="paragraph" w:styleId="Heading1">
    <w:name w:val="heading 1"/>
    <w:basedOn w:val="Normal"/>
    <w:next w:val="Body"/>
    <w:link w:val="Heading1Char"/>
    <w:autoRedefine/>
    <w:qFormat/>
    <w:rsid w:val="009513CF"/>
    <w:pPr>
      <w:keepNext/>
      <w:spacing w:before="240" w:after="120" w:line="276" w:lineRule="auto"/>
      <w:outlineLvl w:val="0"/>
    </w:pPr>
    <w:rPr>
      <w:rFonts w:ascii="Verdana" w:hAnsi="Verdana"/>
      <w:b/>
      <w:smallCaps/>
    </w:rPr>
  </w:style>
  <w:style w:type="paragraph" w:styleId="Heading2">
    <w:name w:val="heading 2"/>
    <w:basedOn w:val="Normal"/>
    <w:next w:val="Body"/>
    <w:qFormat/>
    <w:rsid w:val="00C36081"/>
    <w:pPr>
      <w:keepNext/>
      <w:numPr>
        <w:ilvl w:val="1"/>
        <w:numId w:val="25"/>
      </w:numPr>
      <w:outlineLvl w:val="1"/>
    </w:pPr>
    <w:rPr>
      <w:b/>
      <w:sz w:val="22"/>
    </w:rPr>
  </w:style>
  <w:style w:type="paragraph" w:styleId="Heading3">
    <w:name w:val="heading 3"/>
    <w:basedOn w:val="Normal"/>
    <w:next w:val="Text3"/>
    <w:qFormat/>
    <w:rsid w:val="004F538A"/>
    <w:pPr>
      <w:keepNext/>
      <w:numPr>
        <w:ilvl w:val="2"/>
        <w:numId w:val="25"/>
      </w:numPr>
      <w:outlineLvl w:val="2"/>
    </w:pPr>
    <w:rPr>
      <w:i/>
    </w:rPr>
  </w:style>
  <w:style w:type="paragraph" w:styleId="Heading4">
    <w:name w:val="heading 4"/>
    <w:basedOn w:val="Normal"/>
    <w:next w:val="Text4"/>
    <w:rsid w:val="005B7875"/>
    <w:pPr>
      <w:keepNext/>
      <w:numPr>
        <w:ilvl w:val="3"/>
        <w:numId w:val="25"/>
      </w:numPr>
      <w:outlineLvl w:val="3"/>
    </w:pPr>
  </w:style>
  <w:style w:type="paragraph" w:styleId="Heading5">
    <w:name w:val="heading 5"/>
    <w:basedOn w:val="Normal"/>
    <w:next w:val="Normal"/>
    <w:rsid w:val="005B7875"/>
    <w:pPr>
      <w:tabs>
        <w:tab w:val="num" w:pos="0"/>
      </w:tabs>
      <w:spacing w:before="240" w:after="60"/>
      <w:outlineLvl w:val="4"/>
    </w:pPr>
    <w:rPr>
      <w:rFonts w:ascii="Arial" w:hAnsi="Arial"/>
      <w:sz w:val="22"/>
    </w:rPr>
  </w:style>
  <w:style w:type="paragraph" w:styleId="Heading6">
    <w:name w:val="heading 6"/>
    <w:basedOn w:val="Normal"/>
    <w:next w:val="Normal"/>
    <w:rsid w:val="005B7875"/>
    <w:pPr>
      <w:tabs>
        <w:tab w:val="num" w:pos="0"/>
      </w:tabs>
      <w:spacing w:before="240" w:after="60"/>
      <w:outlineLvl w:val="5"/>
    </w:pPr>
    <w:rPr>
      <w:rFonts w:ascii="Arial" w:hAnsi="Arial"/>
      <w:i/>
      <w:sz w:val="22"/>
    </w:rPr>
  </w:style>
  <w:style w:type="paragraph" w:styleId="Heading7">
    <w:name w:val="heading 7"/>
    <w:basedOn w:val="Normal"/>
    <w:next w:val="Normal"/>
    <w:rsid w:val="005B7875"/>
    <w:pPr>
      <w:tabs>
        <w:tab w:val="num" w:pos="0"/>
      </w:tabs>
      <w:spacing w:before="240" w:after="60"/>
      <w:outlineLvl w:val="6"/>
    </w:pPr>
    <w:rPr>
      <w:rFonts w:ascii="Arial" w:hAnsi="Arial"/>
      <w:sz w:val="20"/>
    </w:rPr>
  </w:style>
  <w:style w:type="paragraph" w:styleId="Heading8">
    <w:name w:val="heading 8"/>
    <w:basedOn w:val="Normal"/>
    <w:next w:val="Normal"/>
    <w:rsid w:val="005B7875"/>
    <w:pPr>
      <w:tabs>
        <w:tab w:val="num" w:pos="0"/>
      </w:tabs>
      <w:spacing w:before="240" w:after="60"/>
      <w:outlineLvl w:val="7"/>
    </w:pPr>
    <w:rPr>
      <w:rFonts w:ascii="Arial" w:hAnsi="Arial"/>
      <w:i/>
      <w:sz w:val="20"/>
    </w:rPr>
  </w:style>
  <w:style w:type="paragraph" w:styleId="Heading9">
    <w:name w:val="heading 9"/>
    <w:basedOn w:val="Normal"/>
    <w:next w:val="Normal"/>
    <w:rsid w:val="005B787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B7875"/>
    <w:pPr>
      <w:ind w:left="482"/>
    </w:pPr>
  </w:style>
  <w:style w:type="paragraph" w:customStyle="1" w:styleId="Text2">
    <w:name w:val="Text 2"/>
    <w:basedOn w:val="Normal"/>
    <w:rsid w:val="005B7875"/>
    <w:pPr>
      <w:tabs>
        <w:tab w:val="left" w:pos="2302"/>
      </w:tabs>
      <w:ind w:left="1202"/>
    </w:pPr>
  </w:style>
  <w:style w:type="paragraph" w:customStyle="1" w:styleId="Text3">
    <w:name w:val="Text 3"/>
    <w:basedOn w:val="Normal"/>
    <w:rsid w:val="005B7875"/>
    <w:pPr>
      <w:tabs>
        <w:tab w:val="left" w:pos="2302"/>
      </w:tabs>
      <w:ind w:left="1202"/>
    </w:pPr>
  </w:style>
  <w:style w:type="paragraph" w:customStyle="1" w:styleId="Text4">
    <w:name w:val="Text 4"/>
    <w:basedOn w:val="Normal"/>
    <w:rsid w:val="005B7875"/>
    <w:pPr>
      <w:tabs>
        <w:tab w:val="left" w:pos="2302"/>
      </w:tabs>
      <w:ind w:left="1202"/>
    </w:pPr>
  </w:style>
  <w:style w:type="paragraph" w:customStyle="1" w:styleId="Address">
    <w:name w:val="Address"/>
    <w:basedOn w:val="Normal"/>
    <w:rsid w:val="005B7875"/>
    <w:pPr>
      <w:spacing w:after="0"/>
      <w:jc w:val="left"/>
    </w:pPr>
  </w:style>
  <w:style w:type="paragraph" w:customStyle="1" w:styleId="AddressTL">
    <w:name w:val="AddressTL"/>
    <w:basedOn w:val="Normal"/>
    <w:next w:val="Normal"/>
    <w:rsid w:val="005B7875"/>
    <w:pPr>
      <w:spacing w:after="720"/>
      <w:jc w:val="left"/>
    </w:pPr>
  </w:style>
  <w:style w:type="paragraph" w:customStyle="1" w:styleId="AddressTR">
    <w:name w:val="AddressTR"/>
    <w:basedOn w:val="Normal"/>
    <w:next w:val="Normal"/>
    <w:rsid w:val="005B7875"/>
    <w:pPr>
      <w:spacing w:after="720"/>
      <w:ind w:left="5103"/>
      <w:jc w:val="left"/>
    </w:pPr>
  </w:style>
  <w:style w:type="paragraph" w:styleId="BlockText">
    <w:name w:val="Block Text"/>
    <w:basedOn w:val="Normal"/>
    <w:rsid w:val="005B7875"/>
    <w:pPr>
      <w:spacing w:after="120"/>
      <w:ind w:left="1440" w:right="1440"/>
    </w:pPr>
  </w:style>
  <w:style w:type="paragraph" w:styleId="BodyText">
    <w:name w:val="Body Text"/>
    <w:basedOn w:val="Normal"/>
    <w:link w:val="BodyTextChar"/>
    <w:qFormat/>
    <w:rsid w:val="005B7875"/>
    <w:pPr>
      <w:spacing w:after="120"/>
    </w:pPr>
  </w:style>
  <w:style w:type="paragraph" w:styleId="BodyText2">
    <w:name w:val="Body Text 2"/>
    <w:basedOn w:val="Normal"/>
    <w:rsid w:val="005B7875"/>
    <w:pPr>
      <w:spacing w:after="120" w:line="480" w:lineRule="auto"/>
    </w:pPr>
  </w:style>
  <w:style w:type="paragraph" w:styleId="BodyText3">
    <w:name w:val="Body Text 3"/>
    <w:basedOn w:val="Normal"/>
    <w:rsid w:val="005B7875"/>
    <w:pPr>
      <w:spacing w:after="120"/>
    </w:pPr>
    <w:rPr>
      <w:sz w:val="16"/>
    </w:rPr>
  </w:style>
  <w:style w:type="paragraph" w:styleId="BodyTextFirstIndent">
    <w:name w:val="Body Text First Indent"/>
    <w:basedOn w:val="BodyText"/>
    <w:rsid w:val="005B7875"/>
    <w:pPr>
      <w:ind w:firstLine="210"/>
    </w:pPr>
  </w:style>
  <w:style w:type="paragraph" w:styleId="BodyTextIndent">
    <w:name w:val="Body Text Indent"/>
    <w:basedOn w:val="Normal"/>
    <w:rsid w:val="005B7875"/>
    <w:pPr>
      <w:spacing w:after="120"/>
      <w:ind w:left="283"/>
    </w:pPr>
  </w:style>
  <w:style w:type="paragraph" w:styleId="BodyTextFirstIndent2">
    <w:name w:val="Body Text First Indent 2"/>
    <w:basedOn w:val="BodyTextIndent"/>
    <w:rsid w:val="005B7875"/>
    <w:pPr>
      <w:ind w:firstLine="210"/>
    </w:pPr>
  </w:style>
  <w:style w:type="paragraph" w:styleId="BodyTextIndent2">
    <w:name w:val="Body Text Indent 2"/>
    <w:basedOn w:val="Normal"/>
    <w:rsid w:val="005B7875"/>
    <w:pPr>
      <w:spacing w:after="120" w:line="480" w:lineRule="auto"/>
      <w:ind w:left="283"/>
    </w:pPr>
  </w:style>
  <w:style w:type="paragraph" w:styleId="BodyTextIndent3">
    <w:name w:val="Body Text Indent 3"/>
    <w:basedOn w:val="Normal"/>
    <w:rsid w:val="005B7875"/>
    <w:pPr>
      <w:spacing w:after="120"/>
      <w:ind w:left="283"/>
    </w:pPr>
    <w:rPr>
      <w:sz w:val="16"/>
    </w:rPr>
  </w:style>
  <w:style w:type="paragraph" w:styleId="Caption">
    <w:name w:val="caption"/>
    <w:basedOn w:val="Normal"/>
    <w:next w:val="Normal"/>
    <w:rsid w:val="005B7875"/>
    <w:pPr>
      <w:spacing w:before="120" w:after="120"/>
    </w:pPr>
    <w:rPr>
      <w:b/>
    </w:rPr>
  </w:style>
  <w:style w:type="paragraph" w:customStyle="1" w:styleId="ChapterTitle">
    <w:name w:val="ChapterTitle"/>
    <w:basedOn w:val="Normal"/>
    <w:next w:val="SectionTitle"/>
    <w:rsid w:val="005B7875"/>
    <w:pPr>
      <w:keepNext/>
      <w:spacing w:after="480"/>
      <w:jc w:val="center"/>
    </w:pPr>
    <w:rPr>
      <w:b/>
      <w:sz w:val="32"/>
    </w:rPr>
  </w:style>
  <w:style w:type="paragraph" w:customStyle="1" w:styleId="SectionTitle">
    <w:name w:val="SectionTitle"/>
    <w:basedOn w:val="Normal"/>
    <w:next w:val="Heading1"/>
    <w:rsid w:val="005B7875"/>
    <w:pPr>
      <w:keepNext/>
      <w:spacing w:after="480"/>
      <w:jc w:val="center"/>
    </w:pPr>
    <w:rPr>
      <w:b/>
      <w:smallCaps/>
      <w:sz w:val="28"/>
    </w:rPr>
  </w:style>
  <w:style w:type="paragraph" w:styleId="Closing">
    <w:name w:val="Closing"/>
    <w:basedOn w:val="Normal"/>
    <w:rsid w:val="005B7875"/>
    <w:pPr>
      <w:ind w:left="4252"/>
    </w:pPr>
  </w:style>
  <w:style w:type="paragraph" w:styleId="CommentText">
    <w:name w:val="annotation text"/>
    <w:basedOn w:val="Normal"/>
    <w:link w:val="CommentTextChar"/>
    <w:uiPriority w:val="99"/>
    <w:semiHidden/>
    <w:rsid w:val="005B7875"/>
    <w:rPr>
      <w:sz w:val="20"/>
    </w:rPr>
  </w:style>
  <w:style w:type="paragraph" w:styleId="Date">
    <w:name w:val="Date"/>
    <w:basedOn w:val="Normal"/>
    <w:next w:val="References"/>
    <w:rsid w:val="005B7875"/>
    <w:pPr>
      <w:spacing w:after="0"/>
      <w:ind w:left="5103" w:right="-567"/>
      <w:jc w:val="left"/>
    </w:pPr>
  </w:style>
  <w:style w:type="paragraph" w:customStyle="1" w:styleId="References">
    <w:name w:val="References"/>
    <w:basedOn w:val="Normal"/>
    <w:next w:val="AddressTR"/>
    <w:rsid w:val="005B7875"/>
    <w:pPr>
      <w:ind w:left="5103"/>
      <w:jc w:val="left"/>
    </w:pPr>
    <w:rPr>
      <w:sz w:val="20"/>
    </w:rPr>
  </w:style>
  <w:style w:type="paragraph" w:styleId="DocumentMap">
    <w:name w:val="Document Map"/>
    <w:basedOn w:val="Normal"/>
    <w:semiHidden/>
    <w:rsid w:val="005B7875"/>
    <w:pPr>
      <w:shd w:val="clear" w:color="auto" w:fill="000080"/>
    </w:pPr>
    <w:rPr>
      <w:rFonts w:ascii="Tahoma" w:hAnsi="Tahoma"/>
    </w:rPr>
  </w:style>
  <w:style w:type="paragraph" w:customStyle="1" w:styleId="DoubSign">
    <w:name w:val="DoubSign"/>
    <w:basedOn w:val="Normal"/>
    <w:next w:val="Enclosures"/>
    <w:rsid w:val="005B7875"/>
    <w:pPr>
      <w:tabs>
        <w:tab w:val="left" w:pos="5103"/>
      </w:tabs>
      <w:spacing w:before="1200" w:after="0"/>
      <w:jc w:val="left"/>
    </w:pPr>
  </w:style>
  <w:style w:type="paragraph" w:customStyle="1" w:styleId="Enclosures">
    <w:name w:val="Enclosures"/>
    <w:basedOn w:val="Normal"/>
    <w:rsid w:val="005B7875"/>
    <w:pPr>
      <w:keepNext/>
      <w:keepLines/>
      <w:tabs>
        <w:tab w:val="left" w:pos="5642"/>
      </w:tabs>
      <w:spacing w:before="480" w:after="0"/>
      <w:ind w:left="1191" w:hanging="1191"/>
      <w:jc w:val="left"/>
    </w:pPr>
  </w:style>
  <w:style w:type="paragraph" w:styleId="EndnoteText">
    <w:name w:val="endnote text"/>
    <w:basedOn w:val="Normal"/>
    <w:semiHidden/>
    <w:rsid w:val="005B7875"/>
    <w:rPr>
      <w:sz w:val="20"/>
    </w:rPr>
  </w:style>
  <w:style w:type="paragraph" w:styleId="EnvelopeAddress">
    <w:name w:val="envelope address"/>
    <w:basedOn w:val="Normal"/>
    <w:rsid w:val="005B7875"/>
    <w:pPr>
      <w:framePr w:w="7920" w:h="1980" w:hRule="exact" w:hSpace="180" w:wrap="auto" w:hAnchor="page" w:xAlign="center" w:yAlign="bottom"/>
      <w:spacing w:after="0"/>
    </w:pPr>
  </w:style>
  <w:style w:type="paragraph" w:styleId="EnvelopeReturn">
    <w:name w:val="envelope return"/>
    <w:basedOn w:val="Normal"/>
    <w:rsid w:val="005B7875"/>
    <w:pPr>
      <w:spacing w:after="0"/>
    </w:pPr>
    <w:rPr>
      <w:sz w:val="20"/>
    </w:rPr>
  </w:style>
  <w:style w:type="paragraph" w:styleId="Footer">
    <w:name w:val="footer"/>
    <w:basedOn w:val="Normal"/>
    <w:link w:val="FooterChar"/>
    <w:rsid w:val="005B7875"/>
    <w:pPr>
      <w:spacing w:after="0"/>
      <w:ind w:right="-567"/>
      <w:jc w:val="left"/>
    </w:pPr>
    <w:rPr>
      <w:rFonts w:ascii="Arial" w:hAnsi="Arial"/>
      <w:sz w:val="16"/>
    </w:rPr>
  </w:style>
  <w:style w:type="paragraph" w:styleId="FootnoteText">
    <w:name w:val="footnote text"/>
    <w:basedOn w:val="Normal"/>
    <w:semiHidden/>
    <w:rsid w:val="005B7875"/>
    <w:pPr>
      <w:ind w:left="357" w:hanging="357"/>
    </w:pPr>
    <w:rPr>
      <w:sz w:val="20"/>
    </w:rPr>
  </w:style>
  <w:style w:type="paragraph" w:styleId="Header">
    <w:name w:val="header"/>
    <w:basedOn w:val="Normal"/>
    <w:link w:val="HeaderChar"/>
    <w:uiPriority w:val="99"/>
    <w:rsid w:val="005B7875"/>
    <w:pPr>
      <w:tabs>
        <w:tab w:val="center" w:pos="4153"/>
        <w:tab w:val="right" w:pos="8306"/>
      </w:tabs>
    </w:pPr>
  </w:style>
  <w:style w:type="paragraph" w:styleId="Index1">
    <w:name w:val="index 1"/>
    <w:basedOn w:val="Normal"/>
    <w:next w:val="Normal"/>
    <w:autoRedefine/>
    <w:semiHidden/>
    <w:rsid w:val="005B7875"/>
    <w:pPr>
      <w:ind w:left="240" w:hanging="240"/>
    </w:pPr>
  </w:style>
  <w:style w:type="paragraph" w:styleId="Index2">
    <w:name w:val="index 2"/>
    <w:basedOn w:val="Normal"/>
    <w:next w:val="Normal"/>
    <w:autoRedefine/>
    <w:semiHidden/>
    <w:rsid w:val="005B7875"/>
    <w:pPr>
      <w:ind w:left="480" w:hanging="240"/>
    </w:pPr>
  </w:style>
  <w:style w:type="paragraph" w:styleId="Index3">
    <w:name w:val="index 3"/>
    <w:basedOn w:val="Normal"/>
    <w:next w:val="Normal"/>
    <w:autoRedefine/>
    <w:semiHidden/>
    <w:rsid w:val="005B7875"/>
    <w:pPr>
      <w:ind w:left="720" w:hanging="240"/>
    </w:pPr>
  </w:style>
  <w:style w:type="paragraph" w:styleId="Index4">
    <w:name w:val="index 4"/>
    <w:basedOn w:val="Normal"/>
    <w:next w:val="Normal"/>
    <w:autoRedefine/>
    <w:semiHidden/>
    <w:rsid w:val="005B7875"/>
    <w:pPr>
      <w:ind w:left="960" w:hanging="240"/>
    </w:pPr>
  </w:style>
  <w:style w:type="paragraph" w:styleId="Index5">
    <w:name w:val="index 5"/>
    <w:basedOn w:val="Normal"/>
    <w:next w:val="Normal"/>
    <w:autoRedefine/>
    <w:semiHidden/>
    <w:rsid w:val="005B7875"/>
    <w:pPr>
      <w:ind w:left="1200" w:hanging="240"/>
    </w:pPr>
  </w:style>
  <w:style w:type="paragraph" w:styleId="Index6">
    <w:name w:val="index 6"/>
    <w:basedOn w:val="Normal"/>
    <w:next w:val="Normal"/>
    <w:autoRedefine/>
    <w:semiHidden/>
    <w:rsid w:val="005B7875"/>
    <w:pPr>
      <w:ind w:left="1440" w:hanging="240"/>
    </w:pPr>
  </w:style>
  <w:style w:type="paragraph" w:styleId="Index7">
    <w:name w:val="index 7"/>
    <w:basedOn w:val="Normal"/>
    <w:next w:val="Normal"/>
    <w:autoRedefine/>
    <w:semiHidden/>
    <w:rsid w:val="005B7875"/>
    <w:pPr>
      <w:ind w:left="1680" w:hanging="240"/>
    </w:pPr>
  </w:style>
  <w:style w:type="paragraph" w:styleId="Index8">
    <w:name w:val="index 8"/>
    <w:basedOn w:val="Normal"/>
    <w:next w:val="Normal"/>
    <w:autoRedefine/>
    <w:semiHidden/>
    <w:rsid w:val="005B7875"/>
    <w:pPr>
      <w:ind w:left="1920" w:hanging="240"/>
    </w:pPr>
  </w:style>
  <w:style w:type="paragraph" w:styleId="Index9">
    <w:name w:val="index 9"/>
    <w:basedOn w:val="Normal"/>
    <w:next w:val="Normal"/>
    <w:autoRedefine/>
    <w:semiHidden/>
    <w:rsid w:val="005B7875"/>
    <w:pPr>
      <w:ind w:left="2160" w:hanging="240"/>
    </w:pPr>
  </w:style>
  <w:style w:type="paragraph" w:styleId="IndexHeading">
    <w:name w:val="index heading"/>
    <w:basedOn w:val="Normal"/>
    <w:next w:val="Index1"/>
    <w:semiHidden/>
    <w:rsid w:val="005B7875"/>
    <w:rPr>
      <w:rFonts w:ascii="Arial" w:hAnsi="Arial"/>
      <w:b/>
    </w:rPr>
  </w:style>
  <w:style w:type="paragraph" w:styleId="List">
    <w:name w:val="List"/>
    <w:basedOn w:val="Normal"/>
    <w:rsid w:val="005B7875"/>
    <w:pPr>
      <w:ind w:left="283" w:hanging="283"/>
    </w:pPr>
  </w:style>
  <w:style w:type="paragraph" w:styleId="List2">
    <w:name w:val="List 2"/>
    <w:basedOn w:val="Normal"/>
    <w:rsid w:val="005B7875"/>
    <w:pPr>
      <w:ind w:left="566" w:hanging="283"/>
    </w:pPr>
  </w:style>
  <w:style w:type="paragraph" w:styleId="List3">
    <w:name w:val="List 3"/>
    <w:basedOn w:val="Normal"/>
    <w:rsid w:val="005B7875"/>
    <w:pPr>
      <w:ind w:left="849" w:hanging="283"/>
    </w:pPr>
  </w:style>
  <w:style w:type="paragraph" w:styleId="List4">
    <w:name w:val="List 4"/>
    <w:basedOn w:val="Normal"/>
    <w:rsid w:val="005B7875"/>
    <w:pPr>
      <w:ind w:left="1132" w:hanging="283"/>
    </w:pPr>
  </w:style>
  <w:style w:type="paragraph" w:styleId="List5">
    <w:name w:val="List 5"/>
    <w:basedOn w:val="Normal"/>
    <w:rsid w:val="005B7875"/>
    <w:pPr>
      <w:ind w:left="1415" w:hanging="283"/>
    </w:pPr>
  </w:style>
  <w:style w:type="paragraph" w:styleId="ListBullet">
    <w:name w:val="List Bullet"/>
    <w:basedOn w:val="Normal"/>
    <w:rsid w:val="005B7875"/>
    <w:pPr>
      <w:numPr>
        <w:numId w:val="4"/>
      </w:numPr>
    </w:pPr>
  </w:style>
  <w:style w:type="paragraph" w:styleId="ListBullet2">
    <w:name w:val="List Bullet 2"/>
    <w:basedOn w:val="Text2"/>
    <w:rsid w:val="005B7875"/>
    <w:pPr>
      <w:numPr>
        <w:numId w:val="6"/>
      </w:numPr>
      <w:tabs>
        <w:tab w:val="clear" w:pos="2302"/>
      </w:tabs>
    </w:pPr>
  </w:style>
  <w:style w:type="paragraph" w:styleId="ListBullet3">
    <w:name w:val="List Bullet 3"/>
    <w:basedOn w:val="Text3"/>
    <w:rsid w:val="005B7875"/>
    <w:pPr>
      <w:numPr>
        <w:numId w:val="7"/>
      </w:numPr>
      <w:tabs>
        <w:tab w:val="clear" w:pos="2302"/>
      </w:tabs>
    </w:pPr>
  </w:style>
  <w:style w:type="paragraph" w:styleId="ListBullet4">
    <w:name w:val="List Bullet 4"/>
    <w:basedOn w:val="Text4"/>
    <w:rsid w:val="005B7875"/>
    <w:pPr>
      <w:numPr>
        <w:numId w:val="8"/>
      </w:numPr>
      <w:tabs>
        <w:tab w:val="clear" w:pos="2302"/>
      </w:tabs>
    </w:pPr>
  </w:style>
  <w:style w:type="paragraph" w:styleId="ListBullet5">
    <w:name w:val="List Bullet 5"/>
    <w:basedOn w:val="Normal"/>
    <w:autoRedefine/>
    <w:rsid w:val="005B7875"/>
    <w:pPr>
      <w:numPr>
        <w:numId w:val="1"/>
      </w:numPr>
    </w:pPr>
  </w:style>
  <w:style w:type="paragraph" w:styleId="ListContinue">
    <w:name w:val="List Continue"/>
    <w:basedOn w:val="Normal"/>
    <w:rsid w:val="005B7875"/>
    <w:pPr>
      <w:spacing w:after="120"/>
      <w:ind w:left="283"/>
    </w:pPr>
  </w:style>
  <w:style w:type="paragraph" w:styleId="ListContinue2">
    <w:name w:val="List Continue 2"/>
    <w:basedOn w:val="Normal"/>
    <w:rsid w:val="005B7875"/>
    <w:pPr>
      <w:spacing w:after="120"/>
      <w:ind w:left="566"/>
    </w:pPr>
  </w:style>
  <w:style w:type="paragraph" w:styleId="ListContinue3">
    <w:name w:val="List Continue 3"/>
    <w:basedOn w:val="Normal"/>
    <w:rsid w:val="005B7875"/>
    <w:pPr>
      <w:spacing w:after="120"/>
      <w:ind w:left="849"/>
    </w:pPr>
  </w:style>
  <w:style w:type="paragraph" w:styleId="ListContinue4">
    <w:name w:val="List Continue 4"/>
    <w:basedOn w:val="Normal"/>
    <w:rsid w:val="005B7875"/>
    <w:pPr>
      <w:spacing w:after="120"/>
      <w:ind w:left="1132"/>
    </w:pPr>
  </w:style>
  <w:style w:type="paragraph" w:styleId="ListContinue5">
    <w:name w:val="List Continue 5"/>
    <w:basedOn w:val="Normal"/>
    <w:rsid w:val="005B7875"/>
    <w:pPr>
      <w:spacing w:after="120"/>
      <w:ind w:left="1415"/>
    </w:pPr>
  </w:style>
  <w:style w:type="paragraph" w:styleId="ListNumber">
    <w:name w:val="List Number"/>
    <w:basedOn w:val="Normal"/>
    <w:rsid w:val="005B7875"/>
    <w:pPr>
      <w:numPr>
        <w:numId w:val="14"/>
      </w:numPr>
    </w:pPr>
  </w:style>
  <w:style w:type="paragraph" w:styleId="ListNumber2">
    <w:name w:val="List Number 2"/>
    <w:basedOn w:val="Text2"/>
    <w:rsid w:val="005B7875"/>
    <w:pPr>
      <w:numPr>
        <w:numId w:val="16"/>
      </w:numPr>
      <w:tabs>
        <w:tab w:val="clear" w:pos="2302"/>
      </w:tabs>
    </w:pPr>
  </w:style>
  <w:style w:type="paragraph" w:styleId="ListNumber3">
    <w:name w:val="List Number 3"/>
    <w:basedOn w:val="Text3"/>
    <w:rsid w:val="005B7875"/>
    <w:pPr>
      <w:numPr>
        <w:numId w:val="17"/>
      </w:numPr>
      <w:tabs>
        <w:tab w:val="clear" w:pos="2302"/>
      </w:tabs>
    </w:pPr>
  </w:style>
  <w:style w:type="paragraph" w:styleId="ListNumber4">
    <w:name w:val="List Number 4"/>
    <w:basedOn w:val="Text4"/>
    <w:rsid w:val="005B7875"/>
    <w:pPr>
      <w:numPr>
        <w:numId w:val="18"/>
      </w:numPr>
      <w:tabs>
        <w:tab w:val="clear" w:pos="2302"/>
      </w:tabs>
    </w:pPr>
  </w:style>
  <w:style w:type="paragraph" w:styleId="ListNumber5">
    <w:name w:val="List Number 5"/>
    <w:basedOn w:val="Normal"/>
    <w:rsid w:val="005B7875"/>
    <w:pPr>
      <w:numPr>
        <w:numId w:val="2"/>
      </w:numPr>
    </w:pPr>
  </w:style>
  <w:style w:type="paragraph" w:styleId="MacroText">
    <w:name w:val="macro"/>
    <w:semiHidden/>
    <w:rsid w:val="005B787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5B78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5B7875"/>
    <w:pPr>
      <w:ind w:left="720"/>
    </w:pPr>
  </w:style>
  <w:style w:type="paragraph" w:styleId="NoteHeading">
    <w:name w:val="Note Heading"/>
    <w:basedOn w:val="Normal"/>
    <w:next w:val="Normal"/>
    <w:rsid w:val="005B7875"/>
  </w:style>
  <w:style w:type="paragraph" w:customStyle="1" w:styleId="NoteHead">
    <w:name w:val="NoteHead"/>
    <w:basedOn w:val="Normal"/>
    <w:next w:val="Subject"/>
    <w:rsid w:val="005B7875"/>
    <w:pPr>
      <w:spacing w:before="720" w:after="720"/>
      <w:jc w:val="center"/>
    </w:pPr>
    <w:rPr>
      <w:b/>
      <w:smallCaps/>
    </w:rPr>
  </w:style>
  <w:style w:type="paragraph" w:customStyle="1" w:styleId="Subject">
    <w:name w:val="Subject"/>
    <w:basedOn w:val="Normal"/>
    <w:next w:val="Normal"/>
    <w:rsid w:val="005B7875"/>
    <w:pPr>
      <w:spacing w:after="480"/>
      <w:ind w:left="1531" w:hanging="1531"/>
      <w:jc w:val="left"/>
    </w:pPr>
    <w:rPr>
      <w:b/>
    </w:rPr>
  </w:style>
  <w:style w:type="paragraph" w:customStyle="1" w:styleId="NoteList">
    <w:name w:val="NoteList"/>
    <w:basedOn w:val="Normal"/>
    <w:next w:val="Subject"/>
    <w:rsid w:val="005B7875"/>
    <w:pPr>
      <w:tabs>
        <w:tab w:val="left" w:pos="5823"/>
      </w:tabs>
      <w:spacing w:before="720" w:after="720"/>
      <w:ind w:left="5104" w:hanging="3119"/>
      <w:jc w:val="left"/>
    </w:pPr>
    <w:rPr>
      <w:b/>
      <w:smallCaps/>
    </w:rPr>
  </w:style>
  <w:style w:type="paragraph" w:customStyle="1" w:styleId="NumPar1">
    <w:name w:val="NumPar 1"/>
    <w:basedOn w:val="Heading1"/>
    <w:next w:val="Text1"/>
    <w:rsid w:val="005B7875"/>
    <w:pPr>
      <w:keepNext w:val="0"/>
      <w:spacing w:before="0"/>
      <w:outlineLvl w:val="9"/>
    </w:pPr>
    <w:rPr>
      <w:b w:val="0"/>
      <w:smallCaps w:val="0"/>
    </w:rPr>
  </w:style>
  <w:style w:type="paragraph" w:customStyle="1" w:styleId="NumPar2">
    <w:name w:val="NumPar 2"/>
    <w:basedOn w:val="Heading2"/>
    <w:next w:val="Text2"/>
    <w:rsid w:val="005B7875"/>
    <w:pPr>
      <w:keepNext w:val="0"/>
      <w:outlineLvl w:val="9"/>
    </w:pPr>
    <w:rPr>
      <w:b w:val="0"/>
    </w:rPr>
  </w:style>
  <w:style w:type="paragraph" w:customStyle="1" w:styleId="NumPar3">
    <w:name w:val="NumPar 3"/>
    <w:basedOn w:val="Heading3"/>
    <w:next w:val="Text3"/>
    <w:rsid w:val="005B7875"/>
    <w:pPr>
      <w:keepNext w:val="0"/>
      <w:outlineLvl w:val="9"/>
    </w:pPr>
    <w:rPr>
      <w:i w:val="0"/>
    </w:rPr>
  </w:style>
  <w:style w:type="paragraph" w:customStyle="1" w:styleId="NumPar4">
    <w:name w:val="NumPar 4"/>
    <w:basedOn w:val="Heading4"/>
    <w:next w:val="Text4"/>
    <w:rsid w:val="005B7875"/>
    <w:pPr>
      <w:keepNext w:val="0"/>
      <w:outlineLvl w:val="9"/>
    </w:pPr>
  </w:style>
  <w:style w:type="paragraph" w:customStyle="1" w:styleId="PartTitle">
    <w:name w:val="PartTitle"/>
    <w:basedOn w:val="Normal"/>
    <w:next w:val="ChapterTitle"/>
    <w:rsid w:val="005B7875"/>
    <w:pPr>
      <w:keepNext/>
      <w:pageBreakBefore/>
      <w:spacing w:after="480"/>
      <w:jc w:val="center"/>
    </w:pPr>
    <w:rPr>
      <w:b/>
      <w:sz w:val="36"/>
    </w:rPr>
  </w:style>
  <w:style w:type="paragraph" w:styleId="PlainText">
    <w:name w:val="Plain Text"/>
    <w:basedOn w:val="Normal"/>
    <w:rsid w:val="005B7875"/>
    <w:rPr>
      <w:rFonts w:ascii="Courier New" w:hAnsi="Courier New"/>
      <w:sz w:val="20"/>
    </w:rPr>
  </w:style>
  <w:style w:type="paragraph" w:styleId="Salutation">
    <w:name w:val="Salutation"/>
    <w:basedOn w:val="Normal"/>
    <w:next w:val="Normal"/>
    <w:rsid w:val="005B7875"/>
  </w:style>
  <w:style w:type="paragraph" w:styleId="Signature">
    <w:name w:val="Signature"/>
    <w:basedOn w:val="Normal"/>
    <w:next w:val="Enclosures"/>
    <w:rsid w:val="005B7875"/>
    <w:pPr>
      <w:tabs>
        <w:tab w:val="left" w:pos="5103"/>
      </w:tabs>
      <w:spacing w:before="1200" w:after="0"/>
      <w:ind w:left="5103"/>
      <w:jc w:val="center"/>
    </w:pPr>
  </w:style>
  <w:style w:type="paragraph" w:styleId="Subtitle">
    <w:name w:val="Subtitle"/>
    <w:basedOn w:val="Normal"/>
    <w:rsid w:val="005B7875"/>
    <w:pPr>
      <w:spacing w:after="60"/>
      <w:jc w:val="center"/>
      <w:outlineLvl w:val="1"/>
    </w:pPr>
    <w:rPr>
      <w:rFonts w:ascii="Arial" w:hAnsi="Arial"/>
    </w:rPr>
  </w:style>
  <w:style w:type="paragraph" w:customStyle="1" w:styleId="SubTitle1">
    <w:name w:val="SubTitle 1"/>
    <w:basedOn w:val="Normal"/>
    <w:next w:val="SubTitle2"/>
    <w:rsid w:val="005B7875"/>
    <w:pPr>
      <w:jc w:val="center"/>
    </w:pPr>
    <w:rPr>
      <w:b/>
      <w:sz w:val="40"/>
    </w:rPr>
  </w:style>
  <w:style w:type="paragraph" w:customStyle="1" w:styleId="SubTitle2">
    <w:name w:val="SubTitle 2"/>
    <w:basedOn w:val="Normal"/>
    <w:rsid w:val="005B7875"/>
    <w:pPr>
      <w:jc w:val="center"/>
    </w:pPr>
    <w:rPr>
      <w:b/>
      <w:sz w:val="32"/>
    </w:rPr>
  </w:style>
  <w:style w:type="paragraph" w:styleId="TableofAuthorities">
    <w:name w:val="table of authorities"/>
    <w:basedOn w:val="Normal"/>
    <w:next w:val="Normal"/>
    <w:semiHidden/>
    <w:rsid w:val="005B7875"/>
    <w:pPr>
      <w:ind w:left="240" w:hanging="240"/>
    </w:pPr>
  </w:style>
  <w:style w:type="paragraph" w:styleId="TableofFigures">
    <w:name w:val="table of figures"/>
    <w:basedOn w:val="Normal"/>
    <w:next w:val="Normal"/>
    <w:semiHidden/>
    <w:rsid w:val="005B7875"/>
    <w:pPr>
      <w:ind w:left="480" w:hanging="480"/>
    </w:pPr>
  </w:style>
  <w:style w:type="paragraph" w:styleId="Title">
    <w:name w:val="Title"/>
    <w:basedOn w:val="Normal"/>
    <w:next w:val="SubTitle1"/>
    <w:rsid w:val="005B7875"/>
    <w:pPr>
      <w:spacing w:after="480"/>
      <w:jc w:val="center"/>
    </w:pPr>
    <w:rPr>
      <w:b/>
      <w:kern w:val="28"/>
      <w:sz w:val="48"/>
    </w:rPr>
  </w:style>
  <w:style w:type="paragraph" w:styleId="TOAHeading">
    <w:name w:val="toa heading"/>
    <w:basedOn w:val="Normal"/>
    <w:next w:val="Normal"/>
    <w:semiHidden/>
    <w:rsid w:val="005B7875"/>
    <w:pPr>
      <w:spacing w:before="120"/>
    </w:pPr>
    <w:rPr>
      <w:rFonts w:ascii="Arial" w:hAnsi="Arial"/>
      <w:b/>
    </w:rPr>
  </w:style>
  <w:style w:type="paragraph" w:styleId="TOC1">
    <w:name w:val="toc 1"/>
    <w:basedOn w:val="Body"/>
    <w:next w:val="Normal"/>
    <w:autoRedefine/>
    <w:uiPriority w:val="39"/>
    <w:rsid w:val="005B7875"/>
    <w:rPr>
      <w:rFonts w:ascii="Calibri" w:hAnsi="Calibri"/>
      <w:b/>
      <w:bCs/>
      <w:caps/>
      <w:lang w:val="fr-FR"/>
    </w:rPr>
  </w:style>
  <w:style w:type="paragraph" w:styleId="TOC2">
    <w:name w:val="toc 2"/>
    <w:basedOn w:val="Normal"/>
    <w:next w:val="Normal"/>
    <w:uiPriority w:val="39"/>
    <w:rsid w:val="005B7875"/>
    <w:pPr>
      <w:spacing w:after="0"/>
      <w:ind w:left="240"/>
      <w:jc w:val="left"/>
    </w:pPr>
    <w:rPr>
      <w:rFonts w:ascii="Calibri" w:hAnsi="Calibri"/>
      <w:smallCaps/>
      <w:sz w:val="20"/>
    </w:rPr>
  </w:style>
  <w:style w:type="paragraph" w:styleId="TOC3">
    <w:name w:val="toc 3"/>
    <w:basedOn w:val="Normal"/>
    <w:next w:val="Normal"/>
    <w:uiPriority w:val="39"/>
    <w:rsid w:val="005B7875"/>
    <w:pPr>
      <w:spacing w:after="0"/>
      <w:ind w:left="480"/>
      <w:jc w:val="left"/>
    </w:pPr>
    <w:rPr>
      <w:rFonts w:ascii="Calibri" w:hAnsi="Calibri"/>
      <w:i/>
      <w:iCs/>
      <w:sz w:val="20"/>
    </w:rPr>
  </w:style>
  <w:style w:type="paragraph" w:styleId="TOC4">
    <w:name w:val="toc 4"/>
    <w:basedOn w:val="Normal"/>
    <w:next w:val="Normal"/>
    <w:semiHidden/>
    <w:rsid w:val="005B7875"/>
    <w:pPr>
      <w:spacing w:after="0"/>
      <w:ind w:left="720"/>
      <w:jc w:val="left"/>
    </w:pPr>
    <w:rPr>
      <w:rFonts w:ascii="Calibri" w:hAnsi="Calibri"/>
      <w:sz w:val="18"/>
      <w:szCs w:val="18"/>
    </w:rPr>
  </w:style>
  <w:style w:type="paragraph" w:styleId="TOC5">
    <w:name w:val="toc 5"/>
    <w:basedOn w:val="Normal"/>
    <w:next w:val="Normal"/>
    <w:semiHidden/>
    <w:rsid w:val="005B7875"/>
    <w:pPr>
      <w:spacing w:after="0"/>
      <w:ind w:left="960"/>
      <w:jc w:val="left"/>
    </w:pPr>
    <w:rPr>
      <w:rFonts w:ascii="Calibri" w:hAnsi="Calibri"/>
      <w:sz w:val="18"/>
      <w:szCs w:val="18"/>
    </w:rPr>
  </w:style>
  <w:style w:type="paragraph" w:styleId="TOC6">
    <w:name w:val="toc 6"/>
    <w:basedOn w:val="Normal"/>
    <w:next w:val="Normal"/>
    <w:autoRedefine/>
    <w:semiHidden/>
    <w:rsid w:val="005B7875"/>
    <w:pPr>
      <w:spacing w:after="0"/>
      <w:ind w:left="1200"/>
      <w:jc w:val="left"/>
    </w:pPr>
    <w:rPr>
      <w:rFonts w:ascii="Calibri" w:hAnsi="Calibri"/>
      <w:sz w:val="18"/>
      <w:szCs w:val="18"/>
    </w:rPr>
  </w:style>
  <w:style w:type="paragraph" w:styleId="TOC7">
    <w:name w:val="toc 7"/>
    <w:basedOn w:val="Normal"/>
    <w:next w:val="Normal"/>
    <w:autoRedefine/>
    <w:semiHidden/>
    <w:rsid w:val="005B7875"/>
    <w:pPr>
      <w:spacing w:after="0"/>
      <w:ind w:left="1440"/>
      <w:jc w:val="left"/>
    </w:pPr>
    <w:rPr>
      <w:rFonts w:ascii="Calibri" w:hAnsi="Calibri"/>
      <w:sz w:val="18"/>
      <w:szCs w:val="18"/>
    </w:rPr>
  </w:style>
  <w:style w:type="paragraph" w:styleId="TOC8">
    <w:name w:val="toc 8"/>
    <w:basedOn w:val="Normal"/>
    <w:next w:val="Normal"/>
    <w:autoRedefine/>
    <w:semiHidden/>
    <w:rsid w:val="005B7875"/>
    <w:pPr>
      <w:spacing w:after="0"/>
      <w:ind w:left="1680"/>
      <w:jc w:val="left"/>
    </w:pPr>
    <w:rPr>
      <w:rFonts w:ascii="Calibri" w:hAnsi="Calibri"/>
      <w:sz w:val="18"/>
      <w:szCs w:val="18"/>
    </w:rPr>
  </w:style>
  <w:style w:type="paragraph" w:styleId="TOC9">
    <w:name w:val="toc 9"/>
    <w:basedOn w:val="Normal"/>
    <w:next w:val="Normal"/>
    <w:autoRedefine/>
    <w:semiHidden/>
    <w:rsid w:val="005B7875"/>
    <w:pPr>
      <w:spacing w:after="0"/>
      <w:ind w:left="1920"/>
      <w:jc w:val="left"/>
    </w:pPr>
    <w:rPr>
      <w:rFonts w:ascii="Calibri" w:hAnsi="Calibri"/>
      <w:sz w:val="18"/>
      <w:szCs w:val="18"/>
    </w:rPr>
  </w:style>
  <w:style w:type="paragraph" w:customStyle="1" w:styleId="YReferences">
    <w:name w:val="YReferences"/>
    <w:basedOn w:val="Normal"/>
    <w:next w:val="Normal"/>
    <w:rsid w:val="005B7875"/>
    <w:pPr>
      <w:spacing w:after="480"/>
      <w:ind w:left="1531" w:hanging="1531"/>
    </w:pPr>
  </w:style>
  <w:style w:type="paragraph" w:customStyle="1" w:styleId="ListBullet1">
    <w:name w:val="List Bullet 1"/>
    <w:basedOn w:val="Text1"/>
    <w:rsid w:val="005B7875"/>
    <w:pPr>
      <w:numPr>
        <w:numId w:val="5"/>
      </w:numPr>
    </w:pPr>
  </w:style>
  <w:style w:type="paragraph" w:customStyle="1" w:styleId="ListDash">
    <w:name w:val="List Dash"/>
    <w:basedOn w:val="Normal"/>
    <w:rsid w:val="005B7875"/>
    <w:pPr>
      <w:numPr>
        <w:numId w:val="9"/>
      </w:numPr>
    </w:pPr>
  </w:style>
  <w:style w:type="paragraph" w:customStyle="1" w:styleId="ListDash1">
    <w:name w:val="List Dash 1"/>
    <w:basedOn w:val="Text1"/>
    <w:rsid w:val="005B7875"/>
    <w:pPr>
      <w:numPr>
        <w:numId w:val="10"/>
      </w:numPr>
    </w:pPr>
  </w:style>
  <w:style w:type="paragraph" w:customStyle="1" w:styleId="ListDash2">
    <w:name w:val="List Dash 2"/>
    <w:basedOn w:val="Text2"/>
    <w:rsid w:val="005B7875"/>
    <w:pPr>
      <w:numPr>
        <w:numId w:val="11"/>
      </w:numPr>
      <w:tabs>
        <w:tab w:val="clear" w:pos="2302"/>
      </w:tabs>
    </w:pPr>
  </w:style>
  <w:style w:type="paragraph" w:customStyle="1" w:styleId="ListDash3">
    <w:name w:val="List Dash 3"/>
    <w:basedOn w:val="Text3"/>
    <w:rsid w:val="005B7875"/>
    <w:pPr>
      <w:numPr>
        <w:numId w:val="12"/>
      </w:numPr>
      <w:tabs>
        <w:tab w:val="clear" w:pos="2302"/>
      </w:tabs>
    </w:pPr>
  </w:style>
  <w:style w:type="paragraph" w:customStyle="1" w:styleId="ListDash4">
    <w:name w:val="List Dash 4"/>
    <w:basedOn w:val="Text4"/>
    <w:rsid w:val="005B7875"/>
    <w:pPr>
      <w:numPr>
        <w:numId w:val="13"/>
      </w:numPr>
      <w:tabs>
        <w:tab w:val="clear" w:pos="2302"/>
      </w:tabs>
    </w:pPr>
  </w:style>
  <w:style w:type="paragraph" w:customStyle="1" w:styleId="ListNumberLevel2">
    <w:name w:val="List Number (Level 2)"/>
    <w:basedOn w:val="Normal"/>
    <w:rsid w:val="005B7875"/>
    <w:pPr>
      <w:numPr>
        <w:ilvl w:val="1"/>
        <w:numId w:val="14"/>
      </w:numPr>
    </w:pPr>
  </w:style>
  <w:style w:type="paragraph" w:customStyle="1" w:styleId="ListNumberLevel3">
    <w:name w:val="List Number (Level 3)"/>
    <w:basedOn w:val="Normal"/>
    <w:rsid w:val="005B7875"/>
    <w:pPr>
      <w:numPr>
        <w:ilvl w:val="2"/>
        <w:numId w:val="14"/>
      </w:numPr>
    </w:pPr>
  </w:style>
  <w:style w:type="paragraph" w:customStyle="1" w:styleId="ListNumberLevel4">
    <w:name w:val="List Number (Level 4)"/>
    <w:basedOn w:val="Normal"/>
    <w:rsid w:val="005B7875"/>
    <w:pPr>
      <w:numPr>
        <w:ilvl w:val="3"/>
        <w:numId w:val="14"/>
      </w:numPr>
    </w:pPr>
  </w:style>
  <w:style w:type="paragraph" w:customStyle="1" w:styleId="ListNumber1">
    <w:name w:val="List Number 1"/>
    <w:basedOn w:val="Text1"/>
    <w:rsid w:val="005B7875"/>
    <w:pPr>
      <w:numPr>
        <w:numId w:val="15"/>
      </w:numPr>
    </w:pPr>
  </w:style>
  <w:style w:type="paragraph" w:customStyle="1" w:styleId="ListNumber1Level2">
    <w:name w:val="List Number 1 (Level 2)"/>
    <w:basedOn w:val="Text1"/>
    <w:rsid w:val="005B7875"/>
    <w:pPr>
      <w:numPr>
        <w:ilvl w:val="1"/>
        <w:numId w:val="15"/>
      </w:numPr>
    </w:pPr>
  </w:style>
  <w:style w:type="paragraph" w:customStyle="1" w:styleId="ListNumber1Level3">
    <w:name w:val="List Number 1 (Level 3)"/>
    <w:basedOn w:val="Text1"/>
    <w:rsid w:val="005B7875"/>
    <w:pPr>
      <w:numPr>
        <w:ilvl w:val="2"/>
        <w:numId w:val="15"/>
      </w:numPr>
    </w:pPr>
  </w:style>
  <w:style w:type="paragraph" w:customStyle="1" w:styleId="ListNumber1Level4">
    <w:name w:val="List Number 1 (Level 4)"/>
    <w:basedOn w:val="Text1"/>
    <w:rsid w:val="005B7875"/>
    <w:pPr>
      <w:numPr>
        <w:ilvl w:val="3"/>
        <w:numId w:val="15"/>
      </w:numPr>
    </w:pPr>
  </w:style>
  <w:style w:type="paragraph" w:customStyle="1" w:styleId="ListNumber2Level2">
    <w:name w:val="List Number 2 (Level 2)"/>
    <w:basedOn w:val="Text2"/>
    <w:rsid w:val="005B7875"/>
    <w:pPr>
      <w:numPr>
        <w:ilvl w:val="1"/>
        <w:numId w:val="16"/>
      </w:numPr>
      <w:tabs>
        <w:tab w:val="clear" w:pos="2302"/>
      </w:tabs>
    </w:pPr>
  </w:style>
  <w:style w:type="paragraph" w:customStyle="1" w:styleId="ListNumber2Level3">
    <w:name w:val="List Number 2 (Level 3)"/>
    <w:basedOn w:val="Text2"/>
    <w:rsid w:val="005B7875"/>
    <w:pPr>
      <w:numPr>
        <w:ilvl w:val="2"/>
        <w:numId w:val="16"/>
      </w:numPr>
      <w:tabs>
        <w:tab w:val="clear" w:pos="2302"/>
      </w:tabs>
    </w:pPr>
  </w:style>
  <w:style w:type="paragraph" w:customStyle="1" w:styleId="ListNumber2Level4">
    <w:name w:val="List Number 2 (Level 4)"/>
    <w:basedOn w:val="Text2"/>
    <w:rsid w:val="005B7875"/>
    <w:pPr>
      <w:numPr>
        <w:ilvl w:val="3"/>
        <w:numId w:val="16"/>
      </w:numPr>
      <w:tabs>
        <w:tab w:val="clear" w:pos="2302"/>
      </w:tabs>
    </w:pPr>
  </w:style>
  <w:style w:type="paragraph" w:customStyle="1" w:styleId="ListNumber3Level2">
    <w:name w:val="List Number 3 (Level 2)"/>
    <w:basedOn w:val="Text3"/>
    <w:rsid w:val="005B7875"/>
    <w:pPr>
      <w:numPr>
        <w:ilvl w:val="1"/>
        <w:numId w:val="17"/>
      </w:numPr>
      <w:tabs>
        <w:tab w:val="clear" w:pos="2302"/>
      </w:tabs>
    </w:pPr>
  </w:style>
  <w:style w:type="paragraph" w:customStyle="1" w:styleId="ListNumber3Level3">
    <w:name w:val="List Number 3 (Level 3)"/>
    <w:basedOn w:val="Text3"/>
    <w:rsid w:val="005B7875"/>
    <w:pPr>
      <w:numPr>
        <w:ilvl w:val="2"/>
        <w:numId w:val="17"/>
      </w:numPr>
      <w:tabs>
        <w:tab w:val="clear" w:pos="2302"/>
      </w:tabs>
    </w:pPr>
  </w:style>
  <w:style w:type="paragraph" w:customStyle="1" w:styleId="ListNumber3Level4">
    <w:name w:val="List Number 3 (Level 4)"/>
    <w:basedOn w:val="Text3"/>
    <w:rsid w:val="005B7875"/>
    <w:pPr>
      <w:numPr>
        <w:ilvl w:val="3"/>
        <w:numId w:val="17"/>
      </w:numPr>
      <w:tabs>
        <w:tab w:val="clear" w:pos="2302"/>
      </w:tabs>
    </w:pPr>
  </w:style>
  <w:style w:type="paragraph" w:customStyle="1" w:styleId="ListNumber4Level2">
    <w:name w:val="List Number 4 (Level 2)"/>
    <w:basedOn w:val="Text4"/>
    <w:rsid w:val="005B7875"/>
    <w:pPr>
      <w:numPr>
        <w:ilvl w:val="1"/>
        <w:numId w:val="18"/>
      </w:numPr>
      <w:tabs>
        <w:tab w:val="clear" w:pos="2302"/>
      </w:tabs>
    </w:pPr>
  </w:style>
  <w:style w:type="paragraph" w:customStyle="1" w:styleId="ListNumber4Level3">
    <w:name w:val="List Number 4 (Level 3)"/>
    <w:basedOn w:val="Text4"/>
    <w:rsid w:val="005B7875"/>
    <w:pPr>
      <w:numPr>
        <w:ilvl w:val="2"/>
        <w:numId w:val="18"/>
      </w:numPr>
      <w:tabs>
        <w:tab w:val="clear" w:pos="2302"/>
      </w:tabs>
    </w:pPr>
  </w:style>
  <w:style w:type="paragraph" w:customStyle="1" w:styleId="ListNumber4Level4">
    <w:name w:val="List Number 4 (Level 4)"/>
    <w:basedOn w:val="Text4"/>
    <w:rsid w:val="005B7875"/>
    <w:pPr>
      <w:numPr>
        <w:ilvl w:val="3"/>
        <w:numId w:val="18"/>
      </w:numPr>
      <w:tabs>
        <w:tab w:val="clear" w:pos="2302"/>
      </w:tabs>
    </w:pPr>
  </w:style>
  <w:style w:type="paragraph" w:styleId="TOCHeading">
    <w:name w:val="TOC Heading"/>
    <w:basedOn w:val="DocumentTitle"/>
    <w:next w:val="Normal"/>
    <w:autoRedefine/>
    <w:uiPriority w:val="39"/>
    <w:qFormat/>
    <w:rsid w:val="00E30D5C"/>
  </w:style>
  <w:style w:type="paragraph" w:customStyle="1" w:styleId="Contact">
    <w:name w:val="Contact"/>
    <w:basedOn w:val="Normal"/>
    <w:next w:val="Normal"/>
    <w:rsid w:val="005B787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semiHidden/>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B328E6"/>
    <w:pPr>
      <w:jc w:val="center"/>
    </w:pPr>
    <w:rPr>
      <w:rFonts w:ascii="Verdana" w:hAnsi="Verdana"/>
      <w:b/>
      <w:sz w:val="28"/>
    </w:rPr>
  </w:style>
  <w:style w:type="paragraph" w:customStyle="1" w:styleId="Footerapproval">
    <w:name w:val="Footer approval"/>
    <w:basedOn w:val="Footer"/>
    <w:link w:val="ApprovalfooterChar"/>
    <w:qFormat/>
    <w:rsid w:val="00E30D5C"/>
    <w:pPr>
      <w:tabs>
        <w:tab w:val="left" w:pos="6804"/>
      </w:tabs>
    </w:pPr>
    <w:rPr>
      <w:rFonts w:ascii="Verdana" w:hAnsi="Verdana"/>
    </w:rPr>
  </w:style>
  <w:style w:type="character" w:customStyle="1" w:styleId="DocumentTitleChar">
    <w:name w:val="Document Title Char"/>
    <w:link w:val="DocumentTitle"/>
    <w:rsid w:val="00B328E6"/>
    <w:rPr>
      <w:rFonts w:ascii="Verdana" w:hAnsi="Verdana"/>
      <w:b/>
      <w:sz w:val="28"/>
      <w:lang w:eastAsia="en-US"/>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30D5C"/>
    <w:rPr>
      <w:rFonts w:ascii="Verdana" w:hAnsi="Verdana"/>
      <w:sz w:val="16"/>
      <w:lang w:val="fr-FR" w:eastAsia="en-US"/>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E30D5C"/>
    <w:rPr>
      <w:b w:val="0"/>
      <w:i/>
      <w:sz w:val="24"/>
      <w:szCs w:val="24"/>
    </w:rPr>
  </w:style>
  <w:style w:type="paragraph" w:customStyle="1" w:styleId="HeaderTitle">
    <w:name w:val="Header Title"/>
    <w:basedOn w:val="Normal"/>
    <w:link w:val="HeaderTitleChar"/>
    <w:qFormat/>
    <w:rsid w:val="00E30D5C"/>
    <w:pPr>
      <w:jc w:val="center"/>
    </w:pPr>
    <w:rPr>
      <w:rFonts w:ascii="Verdana" w:hAnsi="Verdana"/>
      <w:b/>
      <w:color w:val="808080"/>
      <w:sz w:val="18"/>
      <w:szCs w:val="18"/>
    </w:rPr>
  </w:style>
  <w:style w:type="character" w:customStyle="1" w:styleId="DocumentSubtitleChar">
    <w:name w:val="Document Subtitle Char"/>
    <w:link w:val="DocumentSubtitle"/>
    <w:rsid w:val="00E30D5C"/>
    <w:rPr>
      <w:rFonts w:ascii="Verdana" w:hAnsi="Verdana"/>
      <w:i/>
      <w:sz w:val="24"/>
      <w:szCs w:val="24"/>
      <w:lang w:eastAsia="en-US"/>
    </w:rPr>
  </w:style>
  <w:style w:type="paragraph" w:customStyle="1" w:styleId="Bulletpoint1">
    <w:name w:val="Bullet point1"/>
    <w:basedOn w:val="NormalIndent"/>
    <w:link w:val="Bulletpoint1Char"/>
    <w:qFormat/>
    <w:rsid w:val="00E30D5C"/>
    <w:pPr>
      <w:numPr>
        <w:numId w:val="20"/>
      </w:numPr>
      <w:spacing w:after="0"/>
      <w:ind w:left="600"/>
      <w:jc w:val="left"/>
    </w:pPr>
    <w:rPr>
      <w:rFonts w:ascii="Verdana" w:hAnsi="Verdana"/>
      <w:sz w:val="20"/>
    </w:rPr>
  </w:style>
  <w:style w:type="character" w:customStyle="1" w:styleId="HeaderTitleChar">
    <w:name w:val="Header Title Char"/>
    <w:link w:val="HeaderTitle"/>
    <w:rsid w:val="00E30D5C"/>
    <w:rPr>
      <w:rFonts w:ascii="Verdana" w:hAnsi="Verdana"/>
      <w:b/>
      <w:color w:val="808080"/>
      <w:sz w:val="18"/>
      <w:szCs w:val="18"/>
      <w:lang w:eastAsia="en-US"/>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E30D5C"/>
    <w:rPr>
      <w:rFonts w:ascii="Verdana" w:hAnsi="Verdana"/>
      <w:sz w:val="24"/>
      <w:lang w:val="fr-FR" w:eastAsia="en-US"/>
    </w:rPr>
  </w:style>
  <w:style w:type="paragraph" w:customStyle="1" w:styleId="BulletPoint2">
    <w:name w:val="Bullet Point 2"/>
    <w:basedOn w:val="NormalIndent"/>
    <w:link w:val="BulletPoint2Char"/>
    <w:autoRedefine/>
    <w:qFormat/>
    <w:rsid w:val="00E30D5C"/>
    <w:pPr>
      <w:numPr>
        <w:numId w:val="19"/>
      </w:numPr>
      <w:spacing w:after="0"/>
      <w:jc w:val="left"/>
    </w:pPr>
    <w:rPr>
      <w:rFonts w:ascii="Verdana" w:hAnsi="Verdana"/>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7C5D20"/>
    <w:pPr>
      <w:spacing w:before="120" w:after="120" w:line="276" w:lineRule="auto"/>
      <w:contextualSpacing/>
    </w:pPr>
    <w:rPr>
      <w:rFonts w:ascii="Verdana" w:hAnsi="Verdana"/>
      <w:sz w:val="20"/>
    </w:rPr>
  </w:style>
  <w:style w:type="character" w:customStyle="1" w:styleId="BulletPoint2Char">
    <w:name w:val="Bullet Point 2 Char"/>
    <w:link w:val="BulletPoint2"/>
    <w:rsid w:val="00E30D5C"/>
    <w:rPr>
      <w:rFonts w:ascii="Verdana" w:hAnsi="Verdana"/>
      <w:sz w:val="24"/>
      <w:lang w:eastAsia="en-US"/>
    </w:rPr>
  </w:style>
  <w:style w:type="paragraph" w:customStyle="1" w:styleId="Heading20">
    <w:name w:val="Heading2"/>
    <w:basedOn w:val="Body"/>
    <w:link w:val="Heading2Char"/>
    <w:rsid w:val="00121ECE"/>
    <w:pPr>
      <w:spacing w:after="240"/>
    </w:pPr>
    <w:rPr>
      <w:b/>
      <w:i/>
      <w:lang w:val="fr-FR"/>
    </w:rPr>
  </w:style>
  <w:style w:type="character" w:customStyle="1" w:styleId="BodyChar">
    <w:name w:val="Body Char"/>
    <w:link w:val="Body"/>
    <w:rsid w:val="007C5D20"/>
    <w:rPr>
      <w:rFonts w:ascii="Verdana" w:hAnsi="Verdana"/>
      <w:lang w:eastAsia="en-US"/>
    </w:rPr>
  </w:style>
  <w:style w:type="table" w:styleId="TableGrid">
    <w:name w:val="Table Grid"/>
    <w:basedOn w:val="TableNormal"/>
    <w:uiPriority w:val="39"/>
    <w:rsid w:val="0064694F"/>
    <w:pPr>
      <w:contextualSpacing/>
    </w:pPr>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0">
    <w:name w:val="Heading1"/>
    <w:basedOn w:val="Heading1"/>
    <w:link w:val="Heading1Char0"/>
    <w:rsid w:val="004F538A"/>
  </w:style>
  <w:style w:type="character" w:customStyle="1" w:styleId="Heading1Char">
    <w:name w:val="Heading 1 Char"/>
    <w:basedOn w:val="DefaultParagraphFont"/>
    <w:link w:val="Heading1"/>
    <w:rsid w:val="009513CF"/>
    <w:rPr>
      <w:rFonts w:ascii="Verdana" w:hAnsi="Verdana"/>
      <w:b/>
      <w:smallCaps/>
      <w:sz w:val="24"/>
      <w:lang w:eastAsia="en-US"/>
    </w:rPr>
  </w:style>
  <w:style w:type="character" w:customStyle="1" w:styleId="Heading1Char0">
    <w:name w:val="Heading1 Char"/>
    <w:basedOn w:val="Heading1Char"/>
    <w:link w:val="Heading10"/>
    <w:rsid w:val="004F538A"/>
    <w:rPr>
      <w:rFonts w:ascii="Verdana" w:hAnsi="Verdana"/>
      <w:b/>
      <w:i w:val="0"/>
      <w:smallCaps/>
      <w:sz w:val="24"/>
      <w:lang w:eastAsia="en-US"/>
    </w:rPr>
  </w:style>
  <w:style w:type="character" w:styleId="CommentReference">
    <w:name w:val="annotation reference"/>
    <w:basedOn w:val="DefaultParagraphFont"/>
    <w:uiPriority w:val="99"/>
    <w:rsid w:val="00A90BB2"/>
    <w:rPr>
      <w:sz w:val="16"/>
      <w:szCs w:val="16"/>
    </w:rPr>
  </w:style>
  <w:style w:type="paragraph" w:styleId="CommentSubject">
    <w:name w:val="annotation subject"/>
    <w:basedOn w:val="CommentText"/>
    <w:next w:val="CommentText"/>
    <w:link w:val="CommentSubjectChar"/>
    <w:rsid w:val="00A90BB2"/>
    <w:rPr>
      <w:b/>
      <w:bCs/>
    </w:rPr>
  </w:style>
  <w:style w:type="character" w:customStyle="1" w:styleId="CommentTextChar">
    <w:name w:val="Comment Text Char"/>
    <w:basedOn w:val="DefaultParagraphFont"/>
    <w:link w:val="CommentText"/>
    <w:uiPriority w:val="99"/>
    <w:semiHidden/>
    <w:rsid w:val="00A90BB2"/>
    <w:rPr>
      <w:lang w:val="fr-FR" w:eastAsia="en-US"/>
    </w:rPr>
  </w:style>
  <w:style w:type="character" w:customStyle="1" w:styleId="CommentSubjectChar">
    <w:name w:val="Comment Subject Char"/>
    <w:basedOn w:val="CommentTextChar"/>
    <w:link w:val="CommentSubject"/>
    <w:rsid w:val="00A90BB2"/>
    <w:rPr>
      <w:lang w:val="fr-FR" w:eastAsia="en-US"/>
    </w:rPr>
  </w:style>
  <w:style w:type="character" w:customStyle="1" w:styleId="BodyTextChar">
    <w:name w:val="Body Text Char"/>
    <w:basedOn w:val="DefaultParagraphFont"/>
    <w:link w:val="BodyText"/>
    <w:rsid w:val="00F11B7E"/>
    <w:rPr>
      <w:sz w:val="24"/>
      <w:lang w:val="fr-FR" w:eastAsia="en-US"/>
    </w:rPr>
  </w:style>
  <w:style w:type="paragraph" w:styleId="Revision">
    <w:name w:val="Revision"/>
    <w:hidden/>
    <w:uiPriority w:val="99"/>
    <w:semiHidden/>
    <w:rsid w:val="00E5369B"/>
    <w:rPr>
      <w:sz w:val="24"/>
      <w:lang w:val="fr-FR" w:eastAsia="en-US"/>
    </w:rPr>
  </w:style>
  <w:style w:type="paragraph" w:styleId="ListParagraph">
    <w:name w:val="List Paragraph"/>
    <w:basedOn w:val="Normal"/>
    <w:uiPriority w:val="34"/>
    <w:rsid w:val="0058760E"/>
    <w:pPr>
      <w:ind w:left="720"/>
      <w:contextualSpacing/>
    </w:pPr>
  </w:style>
  <w:style w:type="table" w:customStyle="1" w:styleId="ISATable1">
    <w:name w:val="ISA Table 1"/>
    <w:basedOn w:val="TableNormal"/>
    <w:uiPriority w:val="99"/>
    <w:qFormat/>
    <w:rsid w:val="003638A3"/>
    <w:pPr>
      <w:spacing w:after="240"/>
    </w:pPr>
    <w:rPr>
      <w:rFonts w:ascii="Arial" w:hAnsi="Arial"/>
    </w:rPr>
    <w:tblPr>
      <w:tblBorders>
        <w:insideH w:val="dotted" w:sz="2" w:space="0" w:color="auto"/>
        <w:insideV w:val="dotted" w:sz="2" w:space="0" w:color="auto"/>
      </w:tblBorders>
      <w:tblCellMar>
        <w:left w:w="85" w:type="dxa"/>
        <w:right w:w="85" w:type="dxa"/>
      </w:tblCellMar>
    </w:tblPr>
    <w:tblStylePr w:type="firstRow">
      <w:rPr>
        <w:rFonts w:ascii="Arial" w:hAnsi="Arial"/>
        <w:b/>
        <w:color w:val="FFFFFF" w:themeColor="background1"/>
        <w:sz w:val="20"/>
      </w:rPr>
      <w:tblPr/>
      <w:tcPr>
        <w:tcBorders>
          <w:top w:val="single" w:sz="8" w:space="0" w:color="4F81BD" w:themeColor="accent1"/>
          <w:left w:val="nil"/>
          <w:bottom w:val="single" w:sz="8" w:space="0" w:color="4F81BD" w:themeColor="accent1"/>
          <w:right w:val="nil"/>
          <w:insideH w:val="nil"/>
          <w:insideV w:val="nil"/>
          <w:tl2br w:val="nil"/>
          <w:tr2bl w:val="nil"/>
        </w:tcBorders>
        <w:shd w:val="clear" w:color="auto" w:fill="4F81BD" w:themeFill="accent1"/>
      </w:tcPr>
    </w:tblStylePr>
    <w:tblStylePr w:type="lastRow">
      <w:tblPr/>
      <w:tcPr>
        <w:tcBorders>
          <w:bottom w:val="single" w:sz="8" w:space="0" w:color="4F81BD" w:themeColor="accent1"/>
        </w:tcBorders>
      </w:tcPr>
    </w:tblStylePr>
  </w:style>
  <w:style w:type="paragraph" w:customStyle="1" w:styleId="Bulletpoint">
    <w:name w:val="Bullet point"/>
    <w:basedOn w:val="Body"/>
    <w:link w:val="BulletpointChar"/>
    <w:qFormat/>
    <w:rsid w:val="001040D9"/>
    <w:pPr>
      <w:numPr>
        <w:ilvl w:val="1"/>
        <w:numId w:val="21"/>
      </w:numPr>
    </w:pPr>
  </w:style>
  <w:style w:type="character" w:customStyle="1" w:styleId="BulletpointChar">
    <w:name w:val="Bullet point Char"/>
    <w:basedOn w:val="BodyChar"/>
    <w:link w:val="Bulletpoint"/>
    <w:rsid w:val="001040D9"/>
    <w:rPr>
      <w:rFonts w:ascii="Verdana" w:hAnsi="Verdana"/>
      <w:lang w:eastAsia="en-US"/>
    </w:rPr>
  </w:style>
  <w:style w:type="paragraph" w:styleId="NormalWeb">
    <w:name w:val="Normal (Web)"/>
    <w:basedOn w:val="Normal"/>
    <w:uiPriority w:val="99"/>
    <w:semiHidden/>
    <w:unhideWhenUsed/>
    <w:rsid w:val="003F62EF"/>
    <w:pPr>
      <w:spacing w:before="100" w:beforeAutospacing="1" w:after="100" w:afterAutospacing="1"/>
      <w:jc w:val="left"/>
    </w:pPr>
    <w:rPr>
      <w:szCs w:val="24"/>
      <w:lang w:eastAsia="en-GB"/>
    </w:rPr>
  </w:style>
  <w:style w:type="paragraph" w:customStyle="1" w:styleId="Tableentry">
    <w:name w:val="Table entry"/>
    <w:basedOn w:val="Normal"/>
    <w:qFormat/>
    <w:rsid w:val="00DF0B55"/>
    <w:pPr>
      <w:spacing w:before="40" w:after="40"/>
      <w:jc w:val="left"/>
    </w:pPr>
    <w:rPr>
      <w:rFonts w:asciiTheme="minorHAnsi" w:eastAsiaTheme="minorEastAsia" w:hAnsiTheme="minorHAnsi" w:cstheme="minorBidi"/>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3635">
      <w:bodyDiv w:val="1"/>
      <w:marLeft w:val="0"/>
      <w:marRight w:val="0"/>
      <w:marTop w:val="0"/>
      <w:marBottom w:val="0"/>
      <w:divBdr>
        <w:top w:val="none" w:sz="0" w:space="0" w:color="auto"/>
        <w:left w:val="none" w:sz="0" w:space="0" w:color="auto"/>
        <w:bottom w:val="none" w:sz="0" w:space="0" w:color="auto"/>
        <w:right w:val="none" w:sz="0" w:space="0" w:color="auto"/>
      </w:divBdr>
    </w:div>
    <w:div w:id="537666130">
      <w:bodyDiv w:val="1"/>
      <w:marLeft w:val="0"/>
      <w:marRight w:val="0"/>
      <w:marTop w:val="0"/>
      <w:marBottom w:val="0"/>
      <w:divBdr>
        <w:top w:val="none" w:sz="0" w:space="0" w:color="auto"/>
        <w:left w:val="none" w:sz="0" w:space="0" w:color="auto"/>
        <w:bottom w:val="none" w:sz="0" w:space="0" w:color="auto"/>
        <w:right w:val="none" w:sz="0" w:space="0" w:color="auto"/>
      </w:divBdr>
      <w:divsChild>
        <w:div w:id="1059863657">
          <w:marLeft w:val="0"/>
          <w:marRight w:val="0"/>
          <w:marTop w:val="0"/>
          <w:marBottom w:val="0"/>
          <w:divBdr>
            <w:top w:val="none" w:sz="0" w:space="0" w:color="auto"/>
            <w:left w:val="none" w:sz="0" w:space="0" w:color="auto"/>
            <w:bottom w:val="none" w:sz="0" w:space="0" w:color="auto"/>
            <w:right w:val="none" w:sz="0" w:space="0" w:color="auto"/>
          </w:divBdr>
        </w:div>
      </w:divsChild>
    </w:div>
    <w:div w:id="672874649">
      <w:bodyDiv w:val="1"/>
      <w:marLeft w:val="0"/>
      <w:marRight w:val="0"/>
      <w:marTop w:val="0"/>
      <w:marBottom w:val="0"/>
      <w:divBdr>
        <w:top w:val="none" w:sz="0" w:space="0" w:color="auto"/>
        <w:left w:val="none" w:sz="0" w:space="0" w:color="auto"/>
        <w:bottom w:val="none" w:sz="0" w:space="0" w:color="auto"/>
        <w:right w:val="none" w:sz="0" w:space="0" w:color="auto"/>
      </w:divBdr>
    </w:div>
    <w:div w:id="679163801">
      <w:bodyDiv w:val="1"/>
      <w:marLeft w:val="0"/>
      <w:marRight w:val="0"/>
      <w:marTop w:val="0"/>
      <w:marBottom w:val="0"/>
      <w:divBdr>
        <w:top w:val="none" w:sz="0" w:space="0" w:color="auto"/>
        <w:left w:val="none" w:sz="0" w:space="0" w:color="auto"/>
        <w:bottom w:val="none" w:sz="0" w:space="0" w:color="auto"/>
        <w:right w:val="none" w:sz="0" w:space="0" w:color="auto"/>
      </w:divBdr>
    </w:div>
    <w:div w:id="738477969">
      <w:bodyDiv w:val="1"/>
      <w:marLeft w:val="0"/>
      <w:marRight w:val="0"/>
      <w:marTop w:val="0"/>
      <w:marBottom w:val="0"/>
      <w:divBdr>
        <w:top w:val="none" w:sz="0" w:space="0" w:color="auto"/>
        <w:left w:val="none" w:sz="0" w:space="0" w:color="auto"/>
        <w:bottom w:val="none" w:sz="0" w:space="0" w:color="auto"/>
        <w:right w:val="none" w:sz="0" w:space="0" w:color="auto"/>
      </w:divBdr>
      <w:divsChild>
        <w:div w:id="1564679896">
          <w:marLeft w:val="432"/>
          <w:marRight w:val="0"/>
          <w:marTop w:val="96"/>
          <w:marBottom w:val="0"/>
          <w:divBdr>
            <w:top w:val="none" w:sz="0" w:space="0" w:color="auto"/>
            <w:left w:val="none" w:sz="0" w:space="0" w:color="auto"/>
            <w:bottom w:val="none" w:sz="0" w:space="0" w:color="auto"/>
            <w:right w:val="none" w:sz="0" w:space="0" w:color="auto"/>
          </w:divBdr>
        </w:div>
        <w:div w:id="1888646027">
          <w:marLeft w:val="432"/>
          <w:marRight w:val="0"/>
          <w:marTop w:val="96"/>
          <w:marBottom w:val="0"/>
          <w:divBdr>
            <w:top w:val="none" w:sz="0" w:space="0" w:color="auto"/>
            <w:left w:val="none" w:sz="0" w:space="0" w:color="auto"/>
            <w:bottom w:val="none" w:sz="0" w:space="0" w:color="auto"/>
            <w:right w:val="none" w:sz="0" w:space="0" w:color="auto"/>
          </w:divBdr>
        </w:div>
        <w:div w:id="278340504">
          <w:marLeft w:val="432"/>
          <w:marRight w:val="0"/>
          <w:marTop w:val="96"/>
          <w:marBottom w:val="0"/>
          <w:divBdr>
            <w:top w:val="none" w:sz="0" w:space="0" w:color="auto"/>
            <w:left w:val="none" w:sz="0" w:space="0" w:color="auto"/>
            <w:bottom w:val="none" w:sz="0" w:space="0" w:color="auto"/>
            <w:right w:val="none" w:sz="0" w:space="0" w:color="auto"/>
          </w:divBdr>
        </w:div>
        <w:div w:id="329451632">
          <w:marLeft w:val="432"/>
          <w:marRight w:val="0"/>
          <w:marTop w:val="96"/>
          <w:marBottom w:val="0"/>
          <w:divBdr>
            <w:top w:val="none" w:sz="0" w:space="0" w:color="auto"/>
            <w:left w:val="none" w:sz="0" w:space="0" w:color="auto"/>
            <w:bottom w:val="none" w:sz="0" w:space="0" w:color="auto"/>
            <w:right w:val="none" w:sz="0" w:space="0" w:color="auto"/>
          </w:divBdr>
        </w:div>
      </w:divsChild>
    </w:div>
    <w:div w:id="760178043">
      <w:bodyDiv w:val="1"/>
      <w:marLeft w:val="0"/>
      <w:marRight w:val="0"/>
      <w:marTop w:val="0"/>
      <w:marBottom w:val="0"/>
      <w:divBdr>
        <w:top w:val="none" w:sz="0" w:space="0" w:color="auto"/>
        <w:left w:val="none" w:sz="0" w:space="0" w:color="auto"/>
        <w:bottom w:val="none" w:sz="0" w:space="0" w:color="auto"/>
        <w:right w:val="none" w:sz="0" w:space="0" w:color="auto"/>
      </w:divBdr>
    </w:div>
    <w:div w:id="792674018">
      <w:bodyDiv w:val="1"/>
      <w:marLeft w:val="0"/>
      <w:marRight w:val="0"/>
      <w:marTop w:val="0"/>
      <w:marBottom w:val="0"/>
      <w:divBdr>
        <w:top w:val="none" w:sz="0" w:space="0" w:color="auto"/>
        <w:left w:val="none" w:sz="0" w:space="0" w:color="auto"/>
        <w:bottom w:val="none" w:sz="0" w:space="0" w:color="auto"/>
        <w:right w:val="none" w:sz="0" w:space="0" w:color="auto"/>
      </w:divBdr>
      <w:divsChild>
        <w:div w:id="1920939831">
          <w:marLeft w:val="432"/>
          <w:marRight w:val="0"/>
          <w:marTop w:val="96"/>
          <w:marBottom w:val="0"/>
          <w:divBdr>
            <w:top w:val="none" w:sz="0" w:space="0" w:color="auto"/>
            <w:left w:val="none" w:sz="0" w:space="0" w:color="auto"/>
            <w:bottom w:val="none" w:sz="0" w:space="0" w:color="auto"/>
            <w:right w:val="none" w:sz="0" w:space="0" w:color="auto"/>
          </w:divBdr>
        </w:div>
        <w:div w:id="506942318">
          <w:marLeft w:val="432"/>
          <w:marRight w:val="0"/>
          <w:marTop w:val="96"/>
          <w:marBottom w:val="0"/>
          <w:divBdr>
            <w:top w:val="none" w:sz="0" w:space="0" w:color="auto"/>
            <w:left w:val="none" w:sz="0" w:space="0" w:color="auto"/>
            <w:bottom w:val="none" w:sz="0" w:space="0" w:color="auto"/>
            <w:right w:val="none" w:sz="0" w:space="0" w:color="auto"/>
          </w:divBdr>
        </w:div>
        <w:div w:id="1680426888">
          <w:marLeft w:val="432"/>
          <w:marRight w:val="0"/>
          <w:marTop w:val="96"/>
          <w:marBottom w:val="0"/>
          <w:divBdr>
            <w:top w:val="none" w:sz="0" w:space="0" w:color="auto"/>
            <w:left w:val="none" w:sz="0" w:space="0" w:color="auto"/>
            <w:bottom w:val="none" w:sz="0" w:space="0" w:color="auto"/>
            <w:right w:val="none" w:sz="0" w:space="0" w:color="auto"/>
          </w:divBdr>
        </w:div>
        <w:div w:id="909654138">
          <w:marLeft w:val="432"/>
          <w:marRight w:val="0"/>
          <w:marTop w:val="96"/>
          <w:marBottom w:val="0"/>
          <w:divBdr>
            <w:top w:val="none" w:sz="0" w:space="0" w:color="auto"/>
            <w:left w:val="none" w:sz="0" w:space="0" w:color="auto"/>
            <w:bottom w:val="none" w:sz="0" w:space="0" w:color="auto"/>
            <w:right w:val="none" w:sz="0" w:space="0" w:color="auto"/>
          </w:divBdr>
        </w:div>
      </w:divsChild>
    </w:div>
    <w:div w:id="849950536">
      <w:bodyDiv w:val="1"/>
      <w:marLeft w:val="0"/>
      <w:marRight w:val="0"/>
      <w:marTop w:val="0"/>
      <w:marBottom w:val="0"/>
      <w:divBdr>
        <w:top w:val="none" w:sz="0" w:space="0" w:color="auto"/>
        <w:left w:val="none" w:sz="0" w:space="0" w:color="auto"/>
        <w:bottom w:val="none" w:sz="0" w:space="0" w:color="auto"/>
        <w:right w:val="none" w:sz="0" w:space="0" w:color="auto"/>
      </w:divBdr>
    </w:div>
    <w:div w:id="927543116">
      <w:bodyDiv w:val="1"/>
      <w:marLeft w:val="0"/>
      <w:marRight w:val="0"/>
      <w:marTop w:val="0"/>
      <w:marBottom w:val="0"/>
      <w:divBdr>
        <w:top w:val="none" w:sz="0" w:space="0" w:color="auto"/>
        <w:left w:val="none" w:sz="0" w:space="0" w:color="auto"/>
        <w:bottom w:val="none" w:sz="0" w:space="0" w:color="auto"/>
        <w:right w:val="none" w:sz="0" w:space="0" w:color="auto"/>
      </w:divBdr>
    </w:div>
    <w:div w:id="1033581210">
      <w:bodyDiv w:val="1"/>
      <w:marLeft w:val="0"/>
      <w:marRight w:val="0"/>
      <w:marTop w:val="0"/>
      <w:marBottom w:val="0"/>
      <w:divBdr>
        <w:top w:val="none" w:sz="0" w:space="0" w:color="auto"/>
        <w:left w:val="none" w:sz="0" w:space="0" w:color="auto"/>
        <w:bottom w:val="none" w:sz="0" w:space="0" w:color="auto"/>
        <w:right w:val="none" w:sz="0" w:space="0" w:color="auto"/>
      </w:divBdr>
    </w:div>
    <w:div w:id="1085998242">
      <w:bodyDiv w:val="1"/>
      <w:marLeft w:val="0"/>
      <w:marRight w:val="0"/>
      <w:marTop w:val="0"/>
      <w:marBottom w:val="0"/>
      <w:divBdr>
        <w:top w:val="none" w:sz="0" w:space="0" w:color="auto"/>
        <w:left w:val="none" w:sz="0" w:space="0" w:color="auto"/>
        <w:bottom w:val="none" w:sz="0" w:space="0" w:color="auto"/>
        <w:right w:val="none" w:sz="0" w:space="0" w:color="auto"/>
      </w:divBdr>
    </w:div>
    <w:div w:id="1178542920">
      <w:bodyDiv w:val="1"/>
      <w:marLeft w:val="0"/>
      <w:marRight w:val="0"/>
      <w:marTop w:val="0"/>
      <w:marBottom w:val="0"/>
      <w:divBdr>
        <w:top w:val="none" w:sz="0" w:space="0" w:color="auto"/>
        <w:left w:val="none" w:sz="0" w:space="0" w:color="auto"/>
        <w:bottom w:val="none" w:sz="0" w:space="0" w:color="auto"/>
        <w:right w:val="none" w:sz="0" w:space="0" w:color="auto"/>
      </w:divBdr>
    </w:div>
    <w:div w:id="1212841545">
      <w:bodyDiv w:val="1"/>
      <w:marLeft w:val="0"/>
      <w:marRight w:val="0"/>
      <w:marTop w:val="0"/>
      <w:marBottom w:val="0"/>
      <w:divBdr>
        <w:top w:val="none" w:sz="0" w:space="0" w:color="auto"/>
        <w:left w:val="none" w:sz="0" w:space="0" w:color="auto"/>
        <w:bottom w:val="none" w:sz="0" w:space="0" w:color="auto"/>
        <w:right w:val="none" w:sz="0" w:space="0" w:color="auto"/>
      </w:divBdr>
    </w:div>
    <w:div w:id="1215968896">
      <w:bodyDiv w:val="1"/>
      <w:marLeft w:val="0"/>
      <w:marRight w:val="0"/>
      <w:marTop w:val="0"/>
      <w:marBottom w:val="0"/>
      <w:divBdr>
        <w:top w:val="none" w:sz="0" w:space="0" w:color="auto"/>
        <w:left w:val="none" w:sz="0" w:space="0" w:color="auto"/>
        <w:bottom w:val="none" w:sz="0" w:space="0" w:color="auto"/>
        <w:right w:val="none" w:sz="0" w:space="0" w:color="auto"/>
      </w:divBdr>
    </w:div>
    <w:div w:id="1241256660">
      <w:bodyDiv w:val="1"/>
      <w:marLeft w:val="0"/>
      <w:marRight w:val="0"/>
      <w:marTop w:val="0"/>
      <w:marBottom w:val="0"/>
      <w:divBdr>
        <w:top w:val="none" w:sz="0" w:space="0" w:color="auto"/>
        <w:left w:val="none" w:sz="0" w:space="0" w:color="auto"/>
        <w:bottom w:val="none" w:sz="0" w:space="0" w:color="auto"/>
        <w:right w:val="none" w:sz="0" w:space="0" w:color="auto"/>
      </w:divBdr>
    </w:div>
    <w:div w:id="1362051747">
      <w:bodyDiv w:val="1"/>
      <w:marLeft w:val="0"/>
      <w:marRight w:val="0"/>
      <w:marTop w:val="0"/>
      <w:marBottom w:val="0"/>
      <w:divBdr>
        <w:top w:val="none" w:sz="0" w:space="0" w:color="auto"/>
        <w:left w:val="none" w:sz="0" w:space="0" w:color="auto"/>
        <w:bottom w:val="none" w:sz="0" w:space="0" w:color="auto"/>
        <w:right w:val="none" w:sz="0" w:space="0" w:color="auto"/>
      </w:divBdr>
      <w:divsChild>
        <w:div w:id="176847352">
          <w:marLeft w:val="0"/>
          <w:marRight w:val="0"/>
          <w:marTop w:val="0"/>
          <w:marBottom w:val="0"/>
          <w:divBdr>
            <w:top w:val="none" w:sz="0" w:space="0" w:color="auto"/>
            <w:left w:val="none" w:sz="0" w:space="0" w:color="auto"/>
            <w:bottom w:val="none" w:sz="0" w:space="0" w:color="auto"/>
            <w:right w:val="none" w:sz="0" w:space="0" w:color="auto"/>
          </w:divBdr>
        </w:div>
        <w:div w:id="1268654517">
          <w:marLeft w:val="0"/>
          <w:marRight w:val="0"/>
          <w:marTop w:val="0"/>
          <w:marBottom w:val="0"/>
          <w:divBdr>
            <w:top w:val="none" w:sz="0" w:space="0" w:color="auto"/>
            <w:left w:val="none" w:sz="0" w:space="0" w:color="auto"/>
            <w:bottom w:val="none" w:sz="0" w:space="0" w:color="auto"/>
            <w:right w:val="none" w:sz="0" w:space="0" w:color="auto"/>
          </w:divBdr>
        </w:div>
        <w:div w:id="569078817">
          <w:marLeft w:val="0"/>
          <w:marRight w:val="0"/>
          <w:marTop w:val="0"/>
          <w:marBottom w:val="0"/>
          <w:divBdr>
            <w:top w:val="none" w:sz="0" w:space="0" w:color="auto"/>
            <w:left w:val="none" w:sz="0" w:space="0" w:color="auto"/>
            <w:bottom w:val="none" w:sz="0" w:space="0" w:color="auto"/>
            <w:right w:val="none" w:sz="0" w:space="0" w:color="auto"/>
          </w:divBdr>
        </w:div>
      </w:divsChild>
    </w:div>
    <w:div w:id="1371615104">
      <w:bodyDiv w:val="1"/>
      <w:marLeft w:val="0"/>
      <w:marRight w:val="0"/>
      <w:marTop w:val="0"/>
      <w:marBottom w:val="0"/>
      <w:divBdr>
        <w:top w:val="none" w:sz="0" w:space="0" w:color="auto"/>
        <w:left w:val="none" w:sz="0" w:space="0" w:color="auto"/>
        <w:bottom w:val="none" w:sz="0" w:space="0" w:color="auto"/>
        <w:right w:val="none" w:sz="0" w:space="0" w:color="auto"/>
      </w:divBdr>
      <w:divsChild>
        <w:div w:id="1412892352">
          <w:marLeft w:val="0"/>
          <w:marRight w:val="0"/>
          <w:marTop w:val="0"/>
          <w:marBottom w:val="0"/>
          <w:divBdr>
            <w:top w:val="none" w:sz="0" w:space="0" w:color="auto"/>
            <w:left w:val="none" w:sz="0" w:space="0" w:color="auto"/>
            <w:bottom w:val="none" w:sz="0" w:space="0" w:color="auto"/>
            <w:right w:val="none" w:sz="0" w:space="0" w:color="auto"/>
          </w:divBdr>
        </w:div>
        <w:div w:id="147868536">
          <w:marLeft w:val="0"/>
          <w:marRight w:val="0"/>
          <w:marTop w:val="0"/>
          <w:marBottom w:val="0"/>
          <w:divBdr>
            <w:top w:val="none" w:sz="0" w:space="0" w:color="auto"/>
            <w:left w:val="none" w:sz="0" w:space="0" w:color="auto"/>
            <w:bottom w:val="none" w:sz="0" w:space="0" w:color="auto"/>
            <w:right w:val="none" w:sz="0" w:space="0" w:color="auto"/>
          </w:divBdr>
        </w:div>
        <w:div w:id="1688095961">
          <w:marLeft w:val="0"/>
          <w:marRight w:val="0"/>
          <w:marTop w:val="0"/>
          <w:marBottom w:val="0"/>
          <w:divBdr>
            <w:top w:val="none" w:sz="0" w:space="0" w:color="auto"/>
            <w:left w:val="none" w:sz="0" w:space="0" w:color="auto"/>
            <w:bottom w:val="none" w:sz="0" w:space="0" w:color="auto"/>
            <w:right w:val="none" w:sz="0" w:space="0" w:color="auto"/>
          </w:divBdr>
        </w:div>
      </w:divsChild>
    </w:div>
    <w:div w:id="1399942865">
      <w:bodyDiv w:val="1"/>
      <w:marLeft w:val="0"/>
      <w:marRight w:val="0"/>
      <w:marTop w:val="0"/>
      <w:marBottom w:val="0"/>
      <w:divBdr>
        <w:top w:val="none" w:sz="0" w:space="0" w:color="auto"/>
        <w:left w:val="none" w:sz="0" w:space="0" w:color="auto"/>
        <w:bottom w:val="none" w:sz="0" w:space="0" w:color="auto"/>
        <w:right w:val="none" w:sz="0" w:space="0" w:color="auto"/>
      </w:divBdr>
    </w:div>
    <w:div w:id="1581718121">
      <w:bodyDiv w:val="1"/>
      <w:marLeft w:val="0"/>
      <w:marRight w:val="0"/>
      <w:marTop w:val="0"/>
      <w:marBottom w:val="0"/>
      <w:divBdr>
        <w:top w:val="none" w:sz="0" w:space="0" w:color="auto"/>
        <w:left w:val="none" w:sz="0" w:space="0" w:color="auto"/>
        <w:bottom w:val="none" w:sz="0" w:space="0" w:color="auto"/>
        <w:right w:val="none" w:sz="0" w:space="0" w:color="auto"/>
      </w:divBdr>
    </w:div>
    <w:div w:id="1775904399">
      <w:bodyDiv w:val="1"/>
      <w:marLeft w:val="0"/>
      <w:marRight w:val="0"/>
      <w:marTop w:val="0"/>
      <w:marBottom w:val="0"/>
      <w:divBdr>
        <w:top w:val="none" w:sz="0" w:space="0" w:color="auto"/>
        <w:left w:val="none" w:sz="0" w:space="0" w:color="auto"/>
        <w:bottom w:val="none" w:sz="0" w:space="0" w:color="auto"/>
        <w:right w:val="none" w:sz="0" w:space="0" w:color="auto"/>
      </w:divBdr>
    </w:div>
    <w:div w:id="1827355708">
      <w:bodyDiv w:val="1"/>
      <w:marLeft w:val="0"/>
      <w:marRight w:val="0"/>
      <w:marTop w:val="0"/>
      <w:marBottom w:val="0"/>
      <w:divBdr>
        <w:top w:val="none" w:sz="0" w:space="0" w:color="auto"/>
        <w:left w:val="none" w:sz="0" w:space="0" w:color="auto"/>
        <w:bottom w:val="none" w:sz="0" w:space="0" w:color="auto"/>
        <w:right w:val="none" w:sz="0" w:space="0" w:color="auto"/>
      </w:divBdr>
    </w:div>
    <w:div w:id="1967005528">
      <w:bodyDiv w:val="1"/>
      <w:marLeft w:val="0"/>
      <w:marRight w:val="0"/>
      <w:marTop w:val="0"/>
      <w:marBottom w:val="0"/>
      <w:divBdr>
        <w:top w:val="none" w:sz="0" w:space="0" w:color="auto"/>
        <w:left w:val="none" w:sz="0" w:space="0" w:color="auto"/>
        <w:bottom w:val="none" w:sz="0" w:space="0" w:color="auto"/>
        <w:right w:val="none" w:sz="0" w:space="0" w:color="auto"/>
      </w:divBdr>
      <w:divsChild>
        <w:div w:id="656223609">
          <w:marLeft w:val="274"/>
          <w:marRight w:val="0"/>
          <w:marTop w:val="0"/>
          <w:marBottom w:val="0"/>
          <w:divBdr>
            <w:top w:val="none" w:sz="0" w:space="0" w:color="auto"/>
            <w:left w:val="none" w:sz="0" w:space="0" w:color="auto"/>
            <w:bottom w:val="none" w:sz="0" w:space="0" w:color="auto"/>
            <w:right w:val="none" w:sz="0" w:space="0" w:color="auto"/>
          </w:divBdr>
        </w:div>
        <w:div w:id="1461145043">
          <w:marLeft w:val="274"/>
          <w:marRight w:val="0"/>
          <w:marTop w:val="0"/>
          <w:marBottom w:val="0"/>
          <w:divBdr>
            <w:top w:val="none" w:sz="0" w:space="0" w:color="auto"/>
            <w:left w:val="none" w:sz="0" w:space="0" w:color="auto"/>
            <w:bottom w:val="none" w:sz="0" w:space="0" w:color="auto"/>
            <w:right w:val="none" w:sz="0" w:space="0" w:color="auto"/>
          </w:divBdr>
        </w:div>
        <w:div w:id="515118818">
          <w:marLeft w:val="274"/>
          <w:marRight w:val="0"/>
          <w:marTop w:val="0"/>
          <w:marBottom w:val="0"/>
          <w:divBdr>
            <w:top w:val="none" w:sz="0" w:space="0" w:color="auto"/>
            <w:left w:val="none" w:sz="0" w:space="0" w:color="auto"/>
            <w:bottom w:val="none" w:sz="0" w:space="0" w:color="auto"/>
            <w:right w:val="none" w:sz="0" w:space="0" w:color="auto"/>
          </w:divBdr>
        </w:div>
        <w:div w:id="943536696">
          <w:marLeft w:val="274"/>
          <w:marRight w:val="0"/>
          <w:marTop w:val="0"/>
          <w:marBottom w:val="0"/>
          <w:divBdr>
            <w:top w:val="none" w:sz="0" w:space="0" w:color="auto"/>
            <w:left w:val="none" w:sz="0" w:space="0" w:color="auto"/>
            <w:bottom w:val="none" w:sz="0" w:space="0" w:color="auto"/>
            <w:right w:val="none" w:sz="0" w:space="0" w:color="auto"/>
          </w:divBdr>
        </w:div>
        <w:div w:id="1016425563">
          <w:marLeft w:val="274"/>
          <w:marRight w:val="0"/>
          <w:marTop w:val="0"/>
          <w:marBottom w:val="0"/>
          <w:divBdr>
            <w:top w:val="none" w:sz="0" w:space="0" w:color="auto"/>
            <w:left w:val="none" w:sz="0" w:space="0" w:color="auto"/>
            <w:bottom w:val="none" w:sz="0" w:space="0" w:color="auto"/>
            <w:right w:val="none" w:sz="0" w:space="0" w:color="auto"/>
          </w:divBdr>
        </w:div>
        <w:div w:id="1183857940">
          <w:marLeft w:val="274"/>
          <w:marRight w:val="0"/>
          <w:marTop w:val="0"/>
          <w:marBottom w:val="0"/>
          <w:divBdr>
            <w:top w:val="none" w:sz="0" w:space="0" w:color="auto"/>
            <w:left w:val="none" w:sz="0" w:space="0" w:color="auto"/>
            <w:bottom w:val="none" w:sz="0" w:space="0" w:color="auto"/>
            <w:right w:val="none" w:sz="0" w:space="0" w:color="auto"/>
          </w:divBdr>
        </w:div>
        <w:div w:id="1813719042">
          <w:marLeft w:val="274"/>
          <w:marRight w:val="0"/>
          <w:marTop w:val="0"/>
          <w:marBottom w:val="0"/>
          <w:divBdr>
            <w:top w:val="none" w:sz="0" w:space="0" w:color="auto"/>
            <w:left w:val="none" w:sz="0" w:space="0" w:color="auto"/>
            <w:bottom w:val="none" w:sz="0" w:space="0" w:color="auto"/>
            <w:right w:val="none" w:sz="0" w:space="0" w:color="auto"/>
          </w:divBdr>
        </w:div>
        <w:div w:id="1325889148">
          <w:marLeft w:val="274"/>
          <w:marRight w:val="0"/>
          <w:marTop w:val="0"/>
          <w:marBottom w:val="0"/>
          <w:divBdr>
            <w:top w:val="none" w:sz="0" w:space="0" w:color="auto"/>
            <w:left w:val="none" w:sz="0" w:space="0" w:color="auto"/>
            <w:bottom w:val="none" w:sz="0" w:space="0" w:color="auto"/>
            <w:right w:val="none" w:sz="0" w:space="0" w:color="auto"/>
          </w:divBdr>
        </w:div>
        <w:div w:id="199175126">
          <w:marLeft w:val="274"/>
          <w:marRight w:val="0"/>
          <w:marTop w:val="0"/>
          <w:marBottom w:val="0"/>
          <w:divBdr>
            <w:top w:val="none" w:sz="0" w:space="0" w:color="auto"/>
            <w:left w:val="none" w:sz="0" w:space="0" w:color="auto"/>
            <w:bottom w:val="none" w:sz="0" w:space="0" w:color="auto"/>
            <w:right w:val="none" w:sz="0" w:space="0" w:color="auto"/>
          </w:divBdr>
        </w:div>
        <w:div w:id="729112831">
          <w:marLeft w:val="274"/>
          <w:marRight w:val="0"/>
          <w:marTop w:val="0"/>
          <w:marBottom w:val="0"/>
          <w:divBdr>
            <w:top w:val="none" w:sz="0" w:space="0" w:color="auto"/>
            <w:left w:val="none" w:sz="0" w:space="0" w:color="auto"/>
            <w:bottom w:val="none" w:sz="0" w:space="0" w:color="auto"/>
            <w:right w:val="none" w:sz="0" w:space="0" w:color="auto"/>
          </w:divBdr>
        </w:div>
        <w:div w:id="118886702">
          <w:marLeft w:val="274"/>
          <w:marRight w:val="0"/>
          <w:marTop w:val="0"/>
          <w:marBottom w:val="0"/>
          <w:divBdr>
            <w:top w:val="none" w:sz="0" w:space="0" w:color="auto"/>
            <w:left w:val="none" w:sz="0" w:space="0" w:color="auto"/>
            <w:bottom w:val="none" w:sz="0" w:space="0" w:color="auto"/>
            <w:right w:val="none" w:sz="0" w:space="0" w:color="auto"/>
          </w:divBdr>
        </w:div>
        <w:div w:id="956833554">
          <w:marLeft w:val="274"/>
          <w:marRight w:val="0"/>
          <w:marTop w:val="0"/>
          <w:marBottom w:val="0"/>
          <w:divBdr>
            <w:top w:val="none" w:sz="0" w:space="0" w:color="auto"/>
            <w:left w:val="none" w:sz="0" w:space="0" w:color="auto"/>
            <w:bottom w:val="none" w:sz="0" w:space="0" w:color="auto"/>
            <w:right w:val="none" w:sz="0" w:space="0" w:color="auto"/>
          </w:divBdr>
        </w:div>
      </w:divsChild>
    </w:div>
    <w:div w:id="2110468277">
      <w:bodyDiv w:val="1"/>
      <w:marLeft w:val="0"/>
      <w:marRight w:val="0"/>
      <w:marTop w:val="0"/>
      <w:marBottom w:val="0"/>
      <w:divBdr>
        <w:top w:val="none" w:sz="0" w:space="0" w:color="auto"/>
        <w:left w:val="none" w:sz="0" w:space="0" w:color="auto"/>
        <w:bottom w:val="none" w:sz="0" w:space="0" w:color="auto"/>
        <w:right w:val="none" w:sz="0" w:space="0" w:color="auto"/>
      </w:divBdr>
      <w:divsChild>
        <w:div w:id="489291800">
          <w:marLeft w:val="547"/>
          <w:marRight w:val="0"/>
          <w:marTop w:val="0"/>
          <w:marBottom w:val="0"/>
          <w:divBdr>
            <w:top w:val="none" w:sz="0" w:space="0" w:color="auto"/>
            <w:left w:val="none" w:sz="0" w:space="0" w:color="auto"/>
            <w:bottom w:val="none" w:sz="0" w:space="0" w:color="auto"/>
            <w:right w:val="none" w:sz="0" w:space="0" w:color="auto"/>
          </w:divBdr>
        </w:div>
        <w:div w:id="660742209">
          <w:marLeft w:val="547"/>
          <w:marRight w:val="0"/>
          <w:marTop w:val="0"/>
          <w:marBottom w:val="0"/>
          <w:divBdr>
            <w:top w:val="none" w:sz="0" w:space="0" w:color="auto"/>
            <w:left w:val="none" w:sz="0" w:space="0" w:color="auto"/>
            <w:bottom w:val="none" w:sz="0" w:space="0" w:color="auto"/>
            <w:right w:val="none" w:sz="0" w:space="0" w:color="auto"/>
          </w:divBdr>
        </w:div>
        <w:div w:id="682322231">
          <w:marLeft w:val="547"/>
          <w:marRight w:val="0"/>
          <w:marTop w:val="0"/>
          <w:marBottom w:val="0"/>
          <w:divBdr>
            <w:top w:val="none" w:sz="0" w:space="0" w:color="auto"/>
            <w:left w:val="none" w:sz="0" w:space="0" w:color="auto"/>
            <w:bottom w:val="none" w:sz="0" w:space="0" w:color="auto"/>
            <w:right w:val="none" w:sz="0" w:space="0" w:color="auto"/>
          </w:divBdr>
        </w:div>
        <w:div w:id="748623449">
          <w:marLeft w:val="547"/>
          <w:marRight w:val="0"/>
          <w:marTop w:val="0"/>
          <w:marBottom w:val="0"/>
          <w:divBdr>
            <w:top w:val="none" w:sz="0" w:space="0" w:color="auto"/>
            <w:left w:val="none" w:sz="0" w:space="0" w:color="auto"/>
            <w:bottom w:val="none" w:sz="0" w:space="0" w:color="auto"/>
            <w:right w:val="none" w:sz="0" w:space="0" w:color="auto"/>
          </w:divBdr>
        </w:div>
        <w:div w:id="894856771">
          <w:marLeft w:val="547"/>
          <w:marRight w:val="0"/>
          <w:marTop w:val="0"/>
          <w:marBottom w:val="0"/>
          <w:divBdr>
            <w:top w:val="none" w:sz="0" w:space="0" w:color="auto"/>
            <w:left w:val="none" w:sz="0" w:space="0" w:color="auto"/>
            <w:bottom w:val="none" w:sz="0" w:space="0" w:color="auto"/>
            <w:right w:val="none" w:sz="0" w:space="0" w:color="auto"/>
          </w:divBdr>
        </w:div>
        <w:div w:id="15943179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inup.ec.europa.eu/asset/dcat_application_profile/issue/vo2-create-new-list-concepts-property-theme" TargetMode="External"/><Relationship Id="rId18" Type="http://schemas.openxmlformats.org/officeDocument/2006/relationships/hyperlink" Target="https://joinup.ec.europa.eu/asset/dcat_application_profile/issue/pr14-add-new-property-express-lineage" TargetMode="External"/><Relationship Id="rId26" Type="http://schemas.openxmlformats.org/officeDocument/2006/relationships/hyperlink" Target="http://www.w3.org/TR/vocab-dcat/"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joinup.ec.europa.eu/asset/dcat_application_profile/issue/mo1-design-approach-include-reference-schema-dataset/distributi" TargetMode="External"/><Relationship Id="rId34" Type="http://schemas.openxmlformats.org/officeDocument/2006/relationships/hyperlink" Target="https://joinup.ec.europa.eu/asset/dcat_application_profile/issue/how-express-metadata-licens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gate.ec.europa.eu/CITnet/confluence/download/attachments/384106873/DCAT-AP%20resolution%20proposals%20v0.01.docx?version=1&amp;modificationDate=1428854022109&amp;api=v2" TargetMode="External"/><Relationship Id="rId17" Type="http://schemas.openxmlformats.org/officeDocument/2006/relationships/hyperlink" Target="https://joinup.ec.europa.eu/asset/dcat_application_profile/issue/pr13-add-new-property-dataset-refer-other-datasets-were-used-in" TargetMode="External"/><Relationship Id="rId25" Type="http://schemas.openxmlformats.org/officeDocument/2006/relationships/hyperlink" Target="https://joinup.ec.europa.eu/asset/dcat_application_profile/issue/vo3-propose-uri-set-be-used-property-format" TargetMode="External"/><Relationship Id="rId33" Type="http://schemas.openxmlformats.org/officeDocument/2006/relationships/hyperlink" Target="https://joinup.ec.europa.eu/asset/dcat_application_profile/issue/pr27-indicate-type-data-dataset"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oinup.ec.europa.eu/asset/dcat_application_profile/issue/pr6-add-new-property-dataset-refer-authority-responsible-making" TargetMode="External"/><Relationship Id="rId20" Type="http://schemas.openxmlformats.org/officeDocument/2006/relationships/hyperlink" Target="https://joinup.ec.europa.eu/asset/dcat_application_profile/issue/details-distribution" TargetMode="External"/><Relationship Id="rId29" Type="http://schemas.openxmlformats.org/officeDocument/2006/relationships/hyperlink" Target="https://joinup.ec.europa.eu/asset/dcat_application_profile/issue/vo4-choose-between-dcmi-and-sdmx-frequency-vocabular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joinup.ec.europa.eu/asset/dcat_application_profile/issue/pr22-remove-dcatmediatype-and-only-use-dctformat" TargetMode="External"/><Relationship Id="rId32" Type="http://schemas.openxmlformats.org/officeDocument/2006/relationships/hyperlink" Target="https://joinup.ec.europa.eu/asset/dcat_application_profile/issue/nesting-part-relationships-catalog-and-dataset" TargetMode="External"/><Relationship Id="rId37" Type="http://schemas.openxmlformats.org/officeDocument/2006/relationships/hyperlink" Target="https://www.iana.org/assignments/media-types/application/rdf+xm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joinup.ec.europa.eu/node/139531" TargetMode="External"/><Relationship Id="rId23" Type="http://schemas.openxmlformats.org/officeDocument/2006/relationships/hyperlink" Target="https://joinup.ec.europa.eu/asset/dcat_application_profile/issue/im8-clarify-use-format-describe-data-distribution" TargetMode="External"/><Relationship Id="rId28" Type="http://schemas.openxmlformats.org/officeDocument/2006/relationships/hyperlink" Target="http://sws.geonames.org/" TargetMode="External"/><Relationship Id="rId36" Type="http://schemas.openxmlformats.org/officeDocument/2006/relationships/hyperlink" Target="https://joinup.ec.europa.eu/asset/dcat_application_profile/issue/nesting-part-relationships-catalog-and-dataset" TargetMode="External"/><Relationship Id="rId10" Type="http://schemas.openxmlformats.org/officeDocument/2006/relationships/header" Target="header2.xml"/><Relationship Id="rId19" Type="http://schemas.openxmlformats.org/officeDocument/2006/relationships/hyperlink" Target="https://joinup.ec.europa.eu/asset/dcat_application_profile/issue/mo5-add-class-originalmetadatarecord-and-specify-property-refer" TargetMode="External"/><Relationship Id="rId31" Type="http://schemas.openxmlformats.org/officeDocument/2006/relationships/hyperlink" Target="https://joinup.ec.europa.eu/asset/dcat_application_profile/issue/mo12-grouping-datase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inup.ec.europa.eu/sites/default/files/review_dcat_ap_-_draft_proposal_of_the_list_of_topics_for_categorizing_data_-v2-including_inspire.xls" TargetMode="External"/><Relationship Id="rId22" Type="http://schemas.openxmlformats.org/officeDocument/2006/relationships/hyperlink" Target="https://joinup.ec.europa.eu/asset/dcat_application_profile/issue/im2-how-describe-datasets-available-services-specific-access-me" TargetMode="External"/><Relationship Id="rId27" Type="http://schemas.openxmlformats.org/officeDocument/2006/relationships/hyperlink" Target="https://joinup.ec.europa.eu/asset/dcat_application_profile/issue/vo9-add-necessary-place-mdr-places-nal-and/or-identify-and-reco" TargetMode="External"/><Relationship Id="rId30" Type="http://schemas.openxmlformats.org/officeDocument/2006/relationships/hyperlink" Target="https://joinup.ec.europa.eu/asset/dcat_application_profile/issue/pr11-add-new-properties-dataset-express-haspart-and-ispartof-re" TargetMode="External"/><Relationship Id="rId35" Type="http://schemas.openxmlformats.org/officeDocument/2006/relationships/hyperlink" Target="https://joinup.ec.europa.eu/asset/dcat_application_profile/issue/mo6-add-new-class-translatedtext-properties-language-method-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oinup.ec.europa.eu/sites/default/files/dcat-ap_resolution_proposals_v0.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ederts\Documents\projects\DIGIT-SEMIC3\WP5%20Core%20Vocabularies\D5.3.1%20Core%20Vocabularies%20Handbook\X&#214;V\EC%20template%20meeting%20minut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29FC-E525-436E-8D42-2086D55A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template meeting minutes (1).dotx</Template>
  <TotalTime>28</TotalTime>
  <Pages>9</Pages>
  <Words>2359</Words>
  <Characters>13447</Characters>
  <Application>Microsoft Office Word</Application>
  <DocSecurity>0</DocSecurity>
  <PresentationFormat>Microsoft Word 11.0</PresentationFormat>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Workshop - Core data models for public administrations - 12 November 2014</vt:lpstr>
      <vt:lpstr>Meeting minutes XÖV - ISA Core Vocabularies</vt:lpstr>
    </vt:vector>
  </TitlesOfParts>
  <Company>PwC EU Services</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 Core data models for public administrations - 12 November 2014</dc:title>
  <dc:subject>Deliverable</dc:subject>
  <dc:creator>PwC</dc:creator>
  <cp:lastModifiedBy>Stefanos Kotoglou</cp:lastModifiedBy>
  <cp:revision>8</cp:revision>
  <cp:lastPrinted>2012-03-20T13:26:00Z</cp:lastPrinted>
  <dcterms:created xsi:type="dcterms:W3CDTF">2015-04-27T14:22:00Z</dcterms:created>
  <dcterms:modified xsi:type="dcterms:W3CDTF">2015-04-27T15:55:00Z</dcterms:modified>
  <cp:category>Meeting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4.1XL [20070312]</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ies>
</file>