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8FA5" w14:textId="14B68E2A" w:rsidR="000D2E13" w:rsidRPr="00B67213" w:rsidRDefault="00A10B91" w:rsidP="000D2E13">
      <w:pPr>
        <w:widowControl/>
        <w:suppressAutoHyphens/>
        <w:spacing w:after="240"/>
        <w:jc w:val="center"/>
        <w:rPr>
          <w:rFonts w:eastAsia="PMingLiU" w:cs="CG Times (W1)"/>
          <w:b/>
          <w:bCs/>
          <w:color w:val="000000"/>
          <w:kern w:val="36"/>
          <w:sz w:val="36"/>
          <w:szCs w:val="36"/>
          <w:lang w:eastAsia="ar-SA"/>
        </w:rPr>
      </w:pPr>
      <w:r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>D05</w:t>
      </w:r>
      <w:r w:rsidR="000D2E13" w:rsidRPr="00B67213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>.0</w:t>
      </w:r>
      <w:r w:rsidR="00066F51" w:rsidRPr="00B67213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>1</w:t>
      </w:r>
      <w:r w:rsidR="000D2E13" w:rsidRPr="00B67213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 xml:space="preserve"> - Meeting Minutes </w:t>
      </w:r>
      <w:r w:rsidR="00AF2D1D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 xml:space="preserve">– Webinar on the test </w:t>
      </w:r>
      <w:r w:rsidR="00BC1EA8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>implementations</w:t>
      </w:r>
      <w:r w:rsidR="00AF2D1D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 xml:space="preserve"> and pilots</w:t>
      </w:r>
    </w:p>
    <w:p w14:paraId="7C21A439" w14:textId="77777777" w:rsidR="000D2E13" w:rsidRPr="00B67213" w:rsidRDefault="00760E6E" w:rsidP="000D2E13">
      <w:pPr>
        <w:widowControl/>
        <w:suppressAutoHyphens/>
        <w:spacing w:after="240"/>
        <w:jc w:val="center"/>
        <w:rPr>
          <w:rFonts w:cs="CG Times (W1)"/>
          <w:b/>
          <w:bCs/>
          <w:color w:val="000000"/>
          <w:kern w:val="36"/>
          <w:sz w:val="32"/>
          <w:szCs w:val="32"/>
          <w:lang w:eastAsia="ar-SA"/>
        </w:rPr>
      </w:pP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32"/>
            <w:szCs w:val="32"/>
          </w:rPr>
          <w:alias w:val="Subject"/>
          <w:tag w:val=""/>
          <w:id w:val="-1269149900"/>
          <w:placeholder>
            <w:docPart w:val="A2D6AC06E0C44AAD89BBC1017AC1546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D2E13" w:rsidRPr="00B67213">
            <w:rPr>
              <w:rFonts w:asciiTheme="minorHAnsi" w:eastAsia="PMingLiU" w:hAnsiTheme="minorHAnsi" w:cstheme="minorHAnsi"/>
              <w:b/>
              <w:color w:val="984806" w:themeColor="accent6" w:themeShade="80"/>
              <w:sz w:val="32"/>
              <w:szCs w:val="32"/>
            </w:rPr>
            <w:t>Action 1.3 Catalogue of Services</w:t>
          </w:r>
        </w:sdtContent>
      </w:sdt>
      <w:r w:rsidR="000D2E13" w:rsidRPr="00B67213">
        <w:rPr>
          <w:rFonts w:asciiTheme="minorHAnsi" w:eastAsia="PMingLiU" w:hAnsiTheme="minorHAnsi" w:cstheme="minorHAnsi"/>
          <w:b/>
          <w:color w:val="984806" w:themeColor="accent6" w:themeShade="80"/>
          <w:sz w:val="32"/>
          <w:szCs w:val="32"/>
        </w:rPr>
        <w:t xml:space="preserve">                                                               </w:t>
      </w:r>
      <w:r w:rsidR="000D2E13" w:rsidRPr="00B67213">
        <w:rPr>
          <w:rFonts w:asciiTheme="minorHAnsi" w:eastAsia="PMingLiU" w:hAnsiTheme="minorHAnsi" w:cstheme="minorHAnsi"/>
          <w:b/>
          <w:color w:val="984806" w:themeColor="accent6" w:themeShade="80"/>
          <w:sz w:val="22"/>
          <w:szCs w:val="32"/>
        </w:rPr>
        <w:t>Specific Contract under Framework Contract DI/07171 – Lot 2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661"/>
        <w:gridCol w:w="2619"/>
        <w:gridCol w:w="1895"/>
        <w:gridCol w:w="2301"/>
      </w:tblGrid>
      <w:tr w:rsidR="000D2E13" w:rsidRPr="00B67213" w14:paraId="7399A2AB" w14:textId="77777777" w:rsidTr="00E66DD6">
        <w:trPr>
          <w:trHeight w:val="396"/>
        </w:trPr>
        <w:tc>
          <w:tcPr>
            <w:tcW w:w="1404" w:type="pct"/>
            <w:shd w:val="clear" w:color="auto" w:fill="E6E6E6"/>
            <w:vAlign w:val="center"/>
          </w:tcPr>
          <w:p w14:paraId="31A62581" w14:textId="77777777" w:rsidR="000D2E13" w:rsidRPr="00B67213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B67213">
              <w:rPr>
                <w:rFonts w:cs="Arial"/>
                <w:b/>
                <w:bCs/>
                <w:sz w:val="22"/>
              </w:rPr>
              <w:t>Project:</w:t>
            </w:r>
          </w:p>
        </w:tc>
        <w:tc>
          <w:tcPr>
            <w:tcW w:w="1382" w:type="pct"/>
            <w:vAlign w:val="center"/>
          </w:tcPr>
          <w:p w14:paraId="4DF99703" w14:textId="77777777" w:rsidR="000D2E13" w:rsidRPr="00B67213" w:rsidRDefault="000D2E13" w:rsidP="00E66DD6">
            <w:pPr>
              <w:snapToGrid w:val="0"/>
              <w:jc w:val="right"/>
              <w:rPr>
                <w:rFonts w:cs="Arial"/>
                <w:bCs/>
                <w:sz w:val="22"/>
              </w:rPr>
            </w:pPr>
            <w:r w:rsidRPr="00B67213">
              <w:rPr>
                <w:rFonts w:cs="Arial"/>
                <w:bCs/>
                <w:sz w:val="22"/>
              </w:rPr>
              <w:t>Action 1.3 Catalogue of Services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7B231D10" w14:textId="77777777" w:rsidR="000D2E13" w:rsidRPr="00B67213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B67213">
              <w:rPr>
                <w:rFonts w:cs="Arial"/>
                <w:b/>
                <w:bCs/>
                <w:sz w:val="22"/>
              </w:rPr>
              <w:t>Meeting Date/Time:</w:t>
            </w:r>
          </w:p>
        </w:tc>
        <w:tc>
          <w:tcPr>
            <w:tcW w:w="1214" w:type="pct"/>
            <w:vAlign w:val="center"/>
          </w:tcPr>
          <w:p w14:paraId="0D1ED9E3" w14:textId="06C325EA" w:rsidR="000D2E13" w:rsidRPr="00B67213" w:rsidRDefault="00A66380" w:rsidP="00A66380">
            <w:pPr>
              <w:snapToGrid w:val="0"/>
              <w:jc w:val="righ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19</w:t>
            </w:r>
            <w:r w:rsidR="000D2E13" w:rsidRPr="00B67213">
              <w:rPr>
                <w:rFonts w:cs="Arial"/>
                <w:bCs/>
                <w:sz w:val="22"/>
              </w:rPr>
              <w:t>/0</w:t>
            </w:r>
            <w:r w:rsidR="007B3DAE" w:rsidRPr="00B67213">
              <w:rPr>
                <w:rFonts w:cs="Arial"/>
                <w:bCs/>
                <w:sz w:val="22"/>
              </w:rPr>
              <w:t>5</w:t>
            </w:r>
            <w:r w:rsidR="000D2E13" w:rsidRPr="00B67213">
              <w:rPr>
                <w:rFonts w:cs="Arial"/>
                <w:bCs/>
                <w:sz w:val="22"/>
              </w:rPr>
              <w:t xml:space="preserve">/2016 </w:t>
            </w:r>
            <w:r w:rsidR="000D2E13" w:rsidRPr="00B67213">
              <w:rPr>
                <w:rFonts w:cs="Arial"/>
                <w:bCs/>
                <w:sz w:val="22"/>
              </w:rPr>
              <w:br/>
              <w:t>1</w:t>
            </w:r>
            <w:r w:rsidR="00003982" w:rsidRPr="00B67213">
              <w:rPr>
                <w:rFonts w:cs="Arial"/>
                <w:bCs/>
                <w:sz w:val="22"/>
              </w:rPr>
              <w:t>0</w:t>
            </w:r>
            <w:r w:rsidR="000D2E13" w:rsidRPr="00B67213">
              <w:rPr>
                <w:rFonts w:cs="Arial"/>
                <w:bCs/>
                <w:sz w:val="22"/>
              </w:rPr>
              <w:t>:00-1</w:t>
            </w:r>
            <w:r w:rsidR="00003982" w:rsidRPr="00B67213">
              <w:rPr>
                <w:rFonts w:cs="Arial"/>
                <w:bCs/>
                <w:sz w:val="22"/>
              </w:rPr>
              <w:t>2</w:t>
            </w:r>
            <w:r w:rsidR="000D2E13" w:rsidRPr="00B67213">
              <w:rPr>
                <w:rFonts w:cs="Arial"/>
                <w:bCs/>
                <w:sz w:val="22"/>
              </w:rPr>
              <w:t>:</w:t>
            </w:r>
            <w:r w:rsidR="00003982" w:rsidRPr="00B67213">
              <w:rPr>
                <w:rFonts w:cs="Arial"/>
                <w:bCs/>
                <w:sz w:val="22"/>
              </w:rPr>
              <w:t>0</w:t>
            </w:r>
            <w:r w:rsidR="000D2E13" w:rsidRPr="00B67213">
              <w:rPr>
                <w:rFonts w:cs="Arial"/>
                <w:bCs/>
                <w:sz w:val="22"/>
              </w:rPr>
              <w:t>0</w:t>
            </w:r>
          </w:p>
        </w:tc>
      </w:tr>
      <w:tr w:rsidR="000D2E13" w:rsidRPr="00B67213" w14:paraId="26AA36FD" w14:textId="77777777" w:rsidTr="00E66DD6">
        <w:trPr>
          <w:trHeight w:val="396"/>
        </w:trPr>
        <w:tc>
          <w:tcPr>
            <w:tcW w:w="1404" w:type="pct"/>
            <w:shd w:val="clear" w:color="auto" w:fill="E6E6E6"/>
            <w:vAlign w:val="center"/>
          </w:tcPr>
          <w:p w14:paraId="680265B7" w14:textId="77777777" w:rsidR="000D2E13" w:rsidRPr="00B67213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B67213">
              <w:rPr>
                <w:rFonts w:cs="Arial"/>
                <w:b/>
                <w:bCs/>
                <w:sz w:val="22"/>
              </w:rPr>
              <w:t>Meeting Type:</w:t>
            </w:r>
          </w:p>
        </w:tc>
        <w:tc>
          <w:tcPr>
            <w:tcW w:w="1382" w:type="pct"/>
            <w:vAlign w:val="center"/>
          </w:tcPr>
          <w:p w14:paraId="3F051764" w14:textId="3F6315FF" w:rsidR="000D2E13" w:rsidRPr="00B67213" w:rsidRDefault="00003982" w:rsidP="00003982">
            <w:pPr>
              <w:snapToGrid w:val="0"/>
              <w:jc w:val="right"/>
              <w:rPr>
                <w:rFonts w:cs="Arial"/>
                <w:bCs/>
                <w:sz w:val="22"/>
              </w:rPr>
            </w:pPr>
            <w:r w:rsidRPr="00B67213">
              <w:rPr>
                <w:rFonts w:cs="Arial"/>
                <w:bCs/>
                <w:sz w:val="22"/>
              </w:rPr>
              <w:t>Webinar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415F1F1C" w14:textId="77777777" w:rsidR="000D2E13" w:rsidRPr="00B67213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B67213">
              <w:rPr>
                <w:rFonts w:cs="Arial"/>
                <w:b/>
                <w:bCs/>
                <w:sz w:val="22"/>
              </w:rPr>
              <w:t>Meeting Location:</w:t>
            </w:r>
          </w:p>
        </w:tc>
        <w:tc>
          <w:tcPr>
            <w:tcW w:w="1214" w:type="pct"/>
            <w:vAlign w:val="center"/>
          </w:tcPr>
          <w:p w14:paraId="79394F75" w14:textId="245EA944" w:rsidR="000D2E13" w:rsidRPr="00B67213" w:rsidRDefault="00003982" w:rsidP="00E66DD6">
            <w:pPr>
              <w:snapToGrid w:val="0"/>
              <w:jc w:val="right"/>
              <w:rPr>
                <w:rFonts w:cs="Arial"/>
                <w:bCs/>
                <w:szCs w:val="18"/>
              </w:rPr>
            </w:pPr>
            <w:r w:rsidRPr="00B67213">
              <w:rPr>
                <w:rFonts w:cs="Arial"/>
                <w:bCs/>
                <w:sz w:val="22"/>
                <w:szCs w:val="18"/>
              </w:rPr>
              <w:t>Online</w:t>
            </w:r>
          </w:p>
        </w:tc>
      </w:tr>
      <w:tr w:rsidR="000D2E13" w:rsidRPr="00B67213" w14:paraId="42368466" w14:textId="77777777" w:rsidTr="00E66DD6">
        <w:trPr>
          <w:trHeight w:val="432"/>
        </w:trPr>
        <w:tc>
          <w:tcPr>
            <w:tcW w:w="1404" w:type="pct"/>
            <w:shd w:val="clear" w:color="auto" w:fill="E6E6E6"/>
            <w:vAlign w:val="center"/>
          </w:tcPr>
          <w:p w14:paraId="6B0C4892" w14:textId="77777777" w:rsidR="000D2E13" w:rsidRPr="00B67213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B67213">
              <w:rPr>
                <w:rFonts w:cs="Arial"/>
                <w:b/>
                <w:bCs/>
                <w:sz w:val="22"/>
              </w:rPr>
              <w:t>Meeting Coordinator:</w:t>
            </w:r>
          </w:p>
        </w:tc>
        <w:tc>
          <w:tcPr>
            <w:tcW w:w="1382" w:type="pct"/>
            <w:vAlign w:val="center"/>
          </w:tcPr>
          <w:p w14:paraId="5148FFE0" w14:textId="6C89EC8A" w:rsidR="000D2E13" w:rsidRPr="00A66380" w:rsidRDefault="000D2E13" w:rsidP="00A66380">
            <w:pPr>
              <w:snapToGrid w:val="0"/>
              <w:jc w:val="right"/>
              <w:rPr>
                <w:rFonts w:cs="Arial"/>
                <w:bCs/>
                <w:sz w:val="22"/>
                <w:lang w:val="fr-BE"/>
              </w:rPr>
            </w:pPr>
            <w:proofErr w:type="spellStart"/>
            <w:r w:rsidRPr="00A66380">
              <w:rPr>
                <w:rFonts w:cs="Arial"/>
                <w:bCs/>
                <w:sz w:val="22"/>
                <w:lang w:val="fr-BE"/>
              </w:rPr>
              <w:t>Michiel</w:t>
            </w:r>
            <w:proofErr w:type="spellEnd"/>
            <w:r w:rsidRPr="00A66380">
              <w:rPr>
                <w:rFonts w:cs="Arial"/>
                <w:bCs/>
                <w:sz w:val="22"/>
                <w:lang w:val="fr-BE"/>
              </w:rPr>
              <w:t xml:space="preserve"> de </w:t>
            </w:r>
            <w:proofErr w:type="spellStart"/>
            <w:r w:rsidRPr="00A66380">
              <w:rPr>
                <w:rFonts w:cs="Arial"/>
                <w:bCs/>
                <w:sz w:val="22"/>
                <w:lang w:val="fr-BE"/>
              </w:rPr>
              <w:t>Keyzer</w:t>
            </w:r>
            <w:proofErr w:type="spellEnd"/>
            <w:r w:rsidR="001058DE" w:rsidRPr="00A66380">
              <w:rPr>
                <w:rFonts w:cs="Arial"/>
                <w:bCs/>
                <w:sz w:val="22"/>
                <w:lang w:val="fr-BE"/>
              </w:rPr>
              <w:t>/</w:t>
            </w:r>
            <w:r w:rsidR="00A66380">
              <w:rPr>
                <w:rFonts w:cs="Arial"/>
                <w:bCs/>
                <w:sz w:val="22"/>
                <w:lang w:val="fr-BE"/>
              </w:rPr>
              <w:t>Ana Fernandez de</w:t>
            </w:r>
            <w:r w:rsidR="00A66380" w:rsidRPr="00A66380">
              <w:rPr>
                <w:rFonts w:cs="Arial"/>
                <w:bCs/>
                <w:sz w:val="22"/>
                <w:lang w:val="fr-BE"/>
              </w:rPr>
              <w:t xml:space="preserve"> Soria</w:t>
            </w:r>
            <w:r w:rsidR="00A66380">
              <w:rPr>
                <w:rFonts w:cs="Arial"/>
                <w:bCs/>
                <w:sz w:val="22"/>
                <w:lang w:val="fr-BE"/>
              </w:rPr>
              <w:t xml:space="preserve"> </w:t>
            </w:r>
            <w:proofErr w:type="spellStart"/>
            <w:r w:rsidR="00A66380">
              <w:rPr>
                <w:rFonts w:cs="Arial"/>
                <w:bCs/>
                <w:sz w:val="22"/>
                <w:lang w:val="fr-BE"/>
              </w:rPr>
              <w:t>Risco</w:t>
            </w:r>
            <w:proofErr w:type="spellEnd"/>
            <w:r w:rsidR="00695FF8">
              <w:rPr>
                <w:rFonts w:cs="Arial"/>
                <w:bCs/>
                <w:sz w:val="22"/>
                <w:lang w:val="fr-BE"/>
              </w:rPr>
              <w:t>/Christophe Parrein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788D1182" w14:textId="77777777" w:rsidR="000D2E13" w:rsidRPr="00B67213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B67213">
              <w:rPr>
                <w:rFonts w:cs="Arial"/>
                <w:b/>
                <w:bCs/>
                <w:sz w:val="22"/>
              </w:rPr>
              <w:t>Issue Date:</w:t>
            </w:r>
          </w:p>
        </w:tc>
        <w:tc>
          <w:tcPr>
            <w:tcW w:w="1214" w:type="pct"/>
            <w:vAlign w:val="center"/>
          </w:tcPr>
          <w:p w14:paraId="56E59FF6" w14:textId="4B0ADB1D" w:rsidR="000D2E13" w:rsidRPr="00B67213" w:rsidRDefault="000D2E13" w:rsidP="00646AB8">
            <w:pPr>
              <w:snapToGrid w:val="0"/>
              <w:jc w:val="right"/>
              <w:rPr>
                <w:rFonts w:cs="Arial"/>
                <w:bCs/>
                <w:sz w:val="22"/>
              </w:rPr>
            </w:pPr>
          </w:p>
        </w:tc>
      </w:tr>
    </w:tbl>
    <w:p w14:paraId="40820356" w14:textId="77777777" w:rsidR="000D2E13" w:rsidRPr="00B67213" w:rsidRDefault="000D2E13" w:rsidP="000D2E13">
      <w:pPr>
        <w:rPr>
          <w:sz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59"/>
        <w:gridCol w:w="970"/>
        <w:gridCol w:w="4243"/>
      </w:tblGrid>
      <w:tr w:rsidR="000D2E13" w:rsidRPr="00B67213" w14:paraId="26E38F59" w14:textId="77777777" w:rsidTr="0008309E">
        <w:tc>
          <w:tcPr>
            <w:tcW w:w="2248" w:type="pct"/>
            <w:shd w:val="clear" w:color="auto" w:fill="E6E6E6"/>
          </w:tcPr>
          <w:p w14:paraId="56C6E29E" w14:textId="77777777" w:rsidR="000D2E13" w:rsidRPr="00B67213" w:rsidRDefault="000D2E13" w:rsidP="00E66DD6">
            <w:pPr>
              <w:rPr>
                <w:b/>
                <w:sz w:val="22"/>
                <w:szCs w:val="22"/>
              </w:rPr>
            </w:pPr>
            <w:r w:rsidRPr="00B67213">
              <w:rPr>
                <w:rFonts w:cs="Tahoma"/>
                <w:b/>
                <w:bCs/>
                <w:color w:val="000000"/>
                <w:sz w:val="22"/>
                <w:szCs w:val="22"/>
              </w:rPr>
              <w:t xml:space="preserve">Attendee </w:t>
            </w:r>
            <w:r w:rsidRPr="00B67213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12" w:type="pct"/>
            <w:shd w:val="clear" w:color="auto" w:fill="E6E6E6"/>
          </w:tcPr>
          <w:p w14:paraId="26F0A237" w14:textId="77777777" w:rsidR="000D2E13" w:rsidRPr="00B67213" w:rsidRDefault="000D2E13" w:rsidP="00E66DD6">
            <w:pPr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B67213">
              <w:rPr>
                <w:rFonts w:cs="Tahoma"/>
                <w:b/>
                <w:bCs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2240" w:type="pct"/>
            <w:shd w:val="clear" w:color="auto" w:fill="E6E6E6"/>
          </w:tcPr>
          <w:p w14:paraId="788BD126" w14:textId="77777777" w:rsidR="000D2E13" w:rsidRPr="00B67213" w:rsidRDefault="000D2E13" w:rsidP="00E66DD6">
            <w:pPr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B67213">
              <w:rPr>
                <w:rFonts w:cs="Tahoma"/>
                <w:b/>
                <w:bCs/>
                <w:color w:val="000000"/>
                <w:sz w:val="22"/>
                <w:szCs w:val="22"/>
              </w:rPr>
              <w:t>Organisation/Country</w:t>
            </w:r>
          </w:p>
        </w:tc>
      </w:tr>
      <w:tr w:rsidR="00290117" w:rsidRPr="00290117" w14:paraId="44A838C9" w14:textId="77777777" w:rsidTr="0008309E">
        <w:tc>
          <w:tcPr>
            <w:tcW w:w="2248" w:type="pct"/>
            <w:shd w:val="clear" w:color="auto" w:fill="auto"/>
            <w:vAlign w:val="bottom"/>
          </w:tcPr>
          <w:p w14:paraId="5AB2D9D3" w14:textId="0A79B2B7" w:rsidR="00290117" w:rsidRPr="0008309E" w:rsidRDefault="00290117" w:rsidP="00E948B6">
            <w:r w:rsidRPr="0008309E">
              <w:t xml:space="preserve">Antonio </w:t>
            </w:r>
            <w:proofErr w:type="spellStart"/>
            <w:r w:rsidRPr="0008309E">
              <w:t>Filograna</w:t>
            </w:r>
            <w:proofErr w:type="spellEnd"/>
          </w:p>
        </w:tc>
        <w:tc>
          <w:tcPr>
            <w:tcW w:w="512" w:type="pct"/>
          </w:tcPr>
          <w:p w14:paraId="1A5B4806" w14:textId="52F94D43" w:rsidR="00290117" w:rsidRPr="00290117" w:rsidRDefault="00290117" w:rsidP="00E948B6">
            <w:r w:rsidRPr="00290117">
              <w:t>AF</w:t>
            </w:r>
          </w:p>
        </w:tc>
        <w:tc>
          <w:tcPr>
            <w:tcW w:w="2240" w:type="pct"/>
            <w:vMerge w:val="restart"/>
            <w:vAlign w:val="center"/>
          </w:tcPr>
          <w:p w14:paraId="3AE6D5E3" w14:textId="68C62C8B" w:rsidR="00290117" w:rsidRPr="00290117" w:rsidRDefault="00290117" w:rsidP="00290117">
            <w:r w:rsidRPr="00290117">
              <w:t xml:space="preserve">Engineering </w:t>
            </w:r>
            <w:proofErr w:type="spellStart"/>
            <w:r w:rsidRPr="00290117">
              <w:t>Ingegneria</w:t>
            </w:r>
            <w:proofErr w:type="spellEnd"/>
            <w:r w:rsidRPr="00290117">
              <w:t xml:space="preserve"> </w:t>
            </w:r>
            <w:proofErr w:type="spellStart"/>
            <w:r w:rsidRPr="00290117">
              <w:t>Informatica</w:t>
            </w:r>
            <w:proofErr w:type="spellEnd"/>
            <w:r w:rsidRPr="00290117">
              <w:t>, Italy</w:t>
            </w:r>
          </w:p>
        </w:tc>
      </w:tr>
      <w:tr w:rsidR="00290117" w:rsidRPr="00290117" w14:paraId="73CD4650" w14:textId="77777777" w:rsidTr="0008309E">
        <w:tc>
          <w:tcPr>
            <w:tcW w:w="2248" w:type="pct"/>
            <w:shd w:val="clear" w:color="auto" w:fill="auto"/>
            <w:vAlign w:val="bottom"/>
          </w:tcPr>
          <w:p w14:paraId="4881154A" w14:textId="61F48FBB" w:rsidR="00290117" w:rsidRPr="0008309E" w:rsidRDefault="00290117" w:rsidP="00290117">
            <w:r w:rsidRPr="0008309E">
              <w:t>Vincenzo Savarino</w:t>
            </w:r>
          </w:p>
        </w:tc>
        <w:tc>
          <w:tcPr>
            <w:tcW w:w="512" w:type="pct"/>
          </w:tcPr>
          <w:p w14:paraId="1B1A903A" w14:textId="73022D29" w:rsidR="00290117" w:rsidRPr="00290117" w:rsidRDefault="00290117" w:rsidP="00290117">
            <w:r w:rsidRPr="00290117">
              <w:t>VS</w:t>
            </w:r>
          </w:p>
        </w:tc>
        <w:tc>
          <w:tcPr>
            <w:tcW w:w="2240" w:type="pct"/>
            <w:vMerge/>
            <w:vAlign w:val="center"/>
          </w:tcPr>
          <w:p w14:paraId="651BBA77" w14:textId="5690C1C7" w:rsidR="00290117" w:rsidRPr="00290117" w:rsidRDefault="00290117" w:rsidP="00290117"/>
        </w:tc>
      </w:tr>
      <w:tr w:rsidR="00290117" w:rsidRPr="00290117" w14:paraId="5907911D" w14:textId="77777777" w:rsidTr="0008309E">
        <w:tc>
          <w:tcPr>
            <w:tcW w:w="2248" w:type="pct"/>
            <w:shd w:val="clear" w:color="auto" w:fill="auto"/>
            <w:vAlign w:val="bottom"/>
          </w:tcPr>
          <w:p w14:paraId="722DEDDF" w14:textId="33B6ECDF" w:rsidR="00290117" w:rsidRPr="0008309E" w:rsidRDefault="00290117" w:rsidP="00290117">
            <w:r w:rsidRPr="0008309E">
              <w:t xml:space="preserve">Antonio </w:t>
            </w:r>
            <w:proofErr w:type="spellStart"/>
            <w:r w:rsidRPr="0008309E">
              <w:t>Rotundo</w:t>
            </w:r>
            <w:proofErr w:type="spellEnd"/>
            <w:r w:rsidRPr="0008309E">
              <w:t xml:space="preserve"> </w:t>
            </w:r>
          </w:p>
        </w:tc>
        <w:tc>
          <w:tcPr>
            <w:tcW w:w="512" w:type="pct"/>
          </w:tcPr>
          <w:p w14:paraId="670B82B7" w14:textId="0421F642" w:rsidR="00290117" w:rsidRPr="00290117" w:rsidRDefault="00290117" w:rsidP="00290117">
            <w:r w:rsidRPr="00290117">
              <w:t>AR</w:t>
            </w:r>
          </w:p>
        </w:tc>
        <w:tc>
          <w:tcPr>
            <w:tcW w:w="2240" w:type="pct"/>
            <w:vMerge w:val="restart"/>
            <w:vAlign w:val="center"/>
          </w:tcPr>
          <w:p w14:paraId="3FA28650" w14:textId="1AB90AAF" w:rsidR="00290117" w:rsidRPr="00290117" w:rsidRDefault="00290117" w:rsidP="00290117">
            <w:proofErr w:type="spellStart"/>
            <w:r w:rsidRPr="00290117">
              <w:t>AgID</w:t>
            </w:r>
            <w:proofErr w:type="spellEnd"/>
            <w:r w:rsidRPr="00290117">
              <w:t>,</w:t>
            </w:r>
            <w:r w:rsidR="00AA2747">
              <w:t xml:space="preserve"> </w:t>
            </w:r>
            <w:r w:rsidRPr="00290117">
              <w:t>Italy</w:t>
            </w:r>
          </w:p>
        </w:tc>
      </w:tr>
      <w:tr w:rsidR="00290117" w:rsidRPr="00290117" w14:paraId="4383D889" w14:textId="77777777" w:rsidTr="0008309E">
        <w:tc>
          <w:tcPr>
            <w:tcW w:w="2248" w:type="pct"/>
            <w:shd w:val="clear" w:color="auto" w:fill="auto"/>
          </w:tcPr>
          <w:p w14:paraId="5B214AE7" w14:textId="6395BE34" w:rsidR="00290117" w:rsidRPr="0008309E" w:rsidRDefault="00290117" w:rsidP="00290117">
            <w:proofErr w:type="spellStart"/>
            <w:r w:rsidRPr="0008309E">
              <w:t>Giorgia</w:t>
            </w:r>
            <w:proofErr w:type="spellEnd"/>
            <w:r w:rsidRPr="0008309E">
              <w:t xml:space="preserve"> Lodi</w:t>
            </w:r>
          </w:p>
        </w:tc>
        <w:tc>
          <w:tcPr>
            <w:tcW w:w="512" w:type="pct"/>
          </w:tcPr>
          <w:p w14:paraId="2743764E" w14:textId="7FA477D2" w:rsidR="00290117" w:rsidRPr="00290117" w:rsidRDefault="00290117" w:rsidP="00290117">
            <w:r w:rsidRPr="00290117">
              <w:t>GL</w:t>
            </w:r>
          </w:p>
        </w:tc>
        <w:tc>
          <w:tcPr>
            <w:tcW w:w="2240" w:type="pct"/>
            <w:vMerge/>
          </w:tcPr>
          <w:p w14:paraId="621E67E0" w14:textId="2F092DE5" w:rsidR="00290117" w:rsidRPr="00290117" w:rsidRDefault="00290117" w:rsidP="00290117">
            <w:pPr>
              <w:rPr>
                <w:b/>
              </w:rPr>
            </w:pPr>
          </w:p>
        </w:tc>
      </w:tr>
      <w:tr w:rsidR="00290117" w:rsidRPr="00290117" w14:paraId="235AF243" w14:textId="77777777" w:rsidTr="0008309E">
        <w:tc>
          <w:tcPr>
            <w:tcW w:w="2248" w:type="pct"/>
            <w:shd w:val="clear" w:color="auto" w:fill="auto"/>
          </w:tcPr>
          <w:p w14:paraId="7B656A36" w14:textId="5441E96A" w:rsidR="00290117" w:rsidRPr="0008309E" w:rsidRDefault="00290117" w:rsidP="00290117">
            <w:proofErr w:type="spellStart"/>
            <w:r w:rsidRPr="0008309E">
              <w:t>Antonis</w:t>
            </w:r>
            <w:proofErr w:type="spellEnd"/>
            <w:r w:rsidRPr="0008309E">
              <w:t xml:space="preserve"> Stasis</w:t>
            </w:r>
          </w:p>
        </w:tc>
        <w:tc>
          <w:tcPr>
            <w:tcW w:w="512" w:type="pct"/>
          </w:tcPr>
          <w:p w14:paraId="7CA89086" w14:textId="26850D72" w:rsidR="00290117" w:rsidRPr="00290117" w:rsidRDefault="00290117" w:rsidP="00290117">
            <w:r w:rsidRPr="00290117">
              <w:t>AS</w:t>
            </w:r>
          </w:p>
        </w:tc>
        <w:tc>
          <w:tcPr>
            <w:tcW w:w="2240" w:type="pct"/>
            <w:vAlign w:val="center"/>
          </w:tcPr>
          <w:p w14:paraId="69BD6F12" w14:textId="40B7AB1C" w:rsidR="00290117" w:rsidRPr="0008309E" w:rsidRDefault="0008309E" w:rsidP="0008309E">
            <w:r w:rsidRPr="0008309E">
              <w:t>Ministry of administrations reform and e-governance</w:t>
            </w:r>
            <w:r>
              <w:t xml:space="preserve">, </w:t>
            </w:r>
            <w:r w:rsidR="00290117" w:rsidRPr="00290117">
              <w:t>Greece</w:t>
            </w:r>
          </w:p>
        </w:tc>
      </w:tr>
      <w:tr w:rsidR="00290117" w:rsidRPr="00290117" w14:paraId="51E9D58C" w14:textId="77777777" w:rsidTr="0008309E">
        <w:tc>
          <w:tcPr>
            <w:tcW w:w="2248" w:type="pct"/>
            <w:shd w:val="clear" w:color="auto" w:fill="auto"/>
            <w:vAlign w:val="bottom"/>
          </w:tcPr>
          <w:p w14:paraId="6A4E608C" w14:textId="17F46260" w:rsidR="00290117" w:rsidRPr="0008309E" w:rsidRDefault="00290117" w:rsidP="00290117">
            <w:r w:rsidRPr="0008309E">
              <w:t xml:space="preserve">Bart </w:t>
            </w:r>
            <w:proofErr w:type="spellStart"/>
            <w:r w:rsidRPr="0008309E">
              <w:t>Hanssens</w:t>
            </w:r>
            <w:proofErr w:type="spellEnd"/>
          </w:p>
        </w:tc>
        <w:tc>
          <w:tcPr>
            <w:tcW w:w="512" w:type="pct"/>
          </w:tcPr>
          <w:p w14:paraId="5BDABEE3" w14:textId="7FD5AD36" w:rsidR="00290117" w:rsidRPr="00290117" w:rsidRDefault="00290117" w:rsidP="00290117">
            <w:r w:rsidRPr="00290117">
              <w:t>BH</w:t>
            </w:r>
          </w:p>
        </w:tc>
        <w:tc>
          <w:tcPr>
            <w:tcW w:w="2240" w:type="pct"/>
            <w:vAlign w:val="center"/>
          </w:tcPr>
          <w:p w14:paraId="71D9F71C" w14:textId="3B611F23" w:rsidR="00290117" w:rsidRPr="00290117" w:rsidRDefault="00290117" w:rsidP="00290117">
            <w:proofErr w:type="spellStart"/>
            <w:r w:rsidRPr="00290117">
              <w:t>Fedict</w:t>
            </w:r>
            <w:proofErr w:type="spellEnd"/>
            <w:r w:rsidRPr="00290117">
              <w:t>, Belgium</w:t>
            </w:r>
          </w:p>
        </w:tc>
      </w:tr>
      <w:tr w:rsidR="00290117" w:rsidRPr="00290117" w14:paraId="23AB9F4E" w14:textId="77777777" w:rsidTr="0008309E">
        <w:tc>
          <w:tcPr>
            <w:tcW w:w="2248" w:type="pct"/>
            <w:shd w:val="clear" w:color="auto" w:fill="auto"/>
            <w:vAlign w:val="bottom"/>
          </w:tcPr>
          <w:p w14:paraId="5085B5B0" w14:textId="35092870" w:rsidR="00290117" w:rsidRPr="0008309E" w:rsidRDefault="00290117" w:rsidP="00290117">
            <w:r w:rsidRPr="0008309E">
              <w:rPr>
                <w:bCs/>
              </w:rPr>
              <w:t>Deirdre Lee</w:t>
            </w:r>
          </w:p>
        </w:tc>
        <w:tc>
          <w:tcPr>
            <w:tcW w:w="512" w:type="pct"/>
          </w:tcPr>
          <w:p w14:paraId="3497F47C" w14:textId="50775518" w:rsidR="00290117" w:rsidRPr="00290117" w:rsidRDefault="00290117" w:rsidP="00290117">
            <w:r w:rsidRPr="00290117">
              <w:t>D</w:t>
            </w:r>
            <w:r w:rsidR="007C51C9">
              <w:t>L</w:t>
            </w:r>
          </w:p>
        </w:tc>
        <w:tc>
          <w:tcPr>
            <w:tcW w:w="2240" w:type="pct"/>
            <w:vAlign w:val="center"/>
          </w:tcPr>
          <w:p w14:paraId="448B00D4" w14:textId="75BED548" w:rsidR="00290117" w:rsidRPr="00290117" w:rsidRDefault="00290117" w:rsidP="00290117">
            <w:proofErr w:type="spellStart"/>
            <w:r w:rsidRPr="00290117">
              <w:t>Derilinx</w:t>
            </w:r>
            <w:proofErr w:type="spellEnd"/>
            <w:r w:rsidRPr="00290117">
              <w:t>, Ireland</w:t>
            </w:r>
          </w:p>
        </w:tc>
      </w:tr>
      <w:tr w:rsidR="00290117" w:rsidRPr="00290117" w14:paraId="26DF9700" w14:textId="77777777" w:rsidTr="0008309E">
        <w:tc>
          <w:tcPr>
            <w:tcW w:w="2248" w:type="pct"/>
            <w:shd w:val="clear" w:color="auto" w:fill="auto"/>
            <w:vAlign w:val="bottom"/>
          </w:tcPr>
          <w:p w14:paraId="7EB7BACB" w14:textId="0510EF74" w:rsidR="00290117" w:rsidRPr="0008309E" w:rsidRDefault="00290117" w:rsidP="00290117">
            <w:proofErr w:type="spellStart"/>
            <w:r w:rsidRPr="0008309E">
              <w:t>Dita</w:t>
            </w:r>
            <w:proofErr w:type="spellEnd"/>
            <w:r w:rsidRPr="0008309E">
              <w:t xml:space="preserve"> </w:t>
            </w:r>
            <w:proofErr w:type="spellStart"/>
            <w:r w:rsidRPr="0008309E">
              <w:t>Gabalina</w:t>
            </w:r>
            <w:proofErr w:type="spellEnd"/>
          </w:p>
        </w:tc>
        <w:tc>
          <w:tcPr>
            <w:tcW w:w="512" w:type="pct"/>
          </w:tcPr>
          <w:p w14:paraId="6985F09C" w14:textId="1CA58C22" w:rsidR="00290117" w:rsidRPr="00290117" w:rsidRDefault="00290117" w:rsidP="00290117">
            <w:r w:rsidRPr="00290117">
              <w:t>DG</w:t>
            </w:r>
          </w:p>
        </w:tc>
        <w:tc>
          <w:tcPr>
            <w:tcW w:w="2240" w:type="pct"/>
            <w:vAlign w:val="center"/>
          </w:tcPr>
          <w:p w14:paraId="526C7C0B" w14:textId="74192E44" w:rsidR="00290117" w:rsidRPr="00290117" w:rsidRDefault="00290117" w:rsidP="00290117">
            <w:r w:rsidRPr="00290117">
              <w:t>VARAM, Latvia</w:t>
            </w:r>
          </w:p>
        </w:tc>
      </w:tr>
      <w:tr w:rsidR="00290117" w:rsidRPr="00290117" w14:paraId="61F07BC4" w14:textId="77777777" w:rsidTr="0008309E">
        <w:tc>
          <w:tcPr>
            <w:tcW w:w="2248" w:type="pct"/>
            <w:shd w:val="clear" w:color="auto" w:fill="auto"/>
            <w:vAlign w:val="bottom"/>
          </w:tcPr>
          <w:p w14:paraId="3ED2F70B" w14:textId="5DE6A372" w:rsidR="00290117" w:rsidRPr="0008309E" w:rsidRDefault="00290117" w:rsidP="00290117">
            <w:proofErr w:type="spellStart"/>
            <w:r w:rsidRPr="0008309E">
              <w:t>Eduards</w:t>
            </w:r>
            <w:proofErr w:type="spellEnd"/>
            <w:r w:rsidRPr="0008309E">
              <w:t xml:space="preserve"> </w:t>
            </w:r>
            <w:proofErr w:type="spellStart"/>
            <w:r w:rsidRPr="0008309E">
              <w:t>Cauna</w:t>
            </w:r>
            <w:proofErr w:type="spellEnd"/>
          </w:p>
        </w:tc>
        <w:tc>
          <w:tcPr>
            <w:tcW w:w="512" w:type="pct"/>
          </w:tcPr>
          <w:p w14:paraId="3E5C30A5" w14:textId="2F7D2195" w:rsidR="00290117" w:rsidRPr="00290117" w:rsidRDefault="00290117" w:rsidP="00290117">
            <w:r w:rsidRPr="00290117">
              <w:t>EC</w:t>
            </w:r>
          </w:p>
        </w:tc>
        <w:tc>
          <w:tcPr>
            <w:tcW w:w="2240" w:type="pct"/>
            <w:vAlign w:val="center"/>
          </w:tcPr>
          <w:p w14:paraId="71C30700" w14:textId="1B1709FB" w:rsidR="00290117" w:rsidRPr="00290117" w:rsidRDefault="00290117" w:rsidP="00290117">
            <w:r w:rsidRPr="00290117">
              <w:t>Ministry of Environmental Protection and Regional Development,</w:t>
            </w:r>
            <w:r>
              <w:t xml:space="preserve"> </w:t>
            </w:r>
            <w:r w:rsidRPr="00290117">
              <w:t>Latvia</w:t>
            </w:r>
          </w:p>
        </w:tc>
      </w:tr>
      <w:tr w:rsidR="00290117" w:rsidRPr="00290117" w14:paraId="0657C3E6" w14:textId="77777777" w:rsidTr="0008309E">
        <w:tc>
          <w:tcPr>
            <w:tcW w:w="2248" w:type="pct"/>
            <w:shd w:val="clear" w:color="auto" w:fill="auto"/>
            <w:vAlign w:val="bottom"/>
          </w:tcPr>
          <w:p w14:paraId="5891F4D7" w14:textId="75BE2825" w:rsidR="00290117" w:rsidRPr="0008309E" w:rsidRDefault="00290117" w:rsidP="00290117">
            <w:r w:rsidRPr="0008309E">
              <w:t xml:space="preserve">Joseph </w:t>
            </w:r>
            <w:r w:rsidRPr="0008309E">
              <w:rPr>
                <w:bCs/>
              </w:rPr>
              <w:t>Azzopardi</w:t>
            </w:r>
          </w:p>
        </w:tc>
        <w:tc>
          <w:tcPr>
            <w:tcW w:w="512" w:type="pct"/>
          </w:tcPr>
          <w:p w14:paraId="726AD423" w14:textId="06030EEA" w:rsidR="00290117" w:rsidRPr="00290117" w:rsidRDefault="00290117" w:rsidP="00290117">
            <w:r w:rsidRPr="00290117">
              <w:t>JA</w:t>
            </w:r>
          </w:p>
        </w:tc>
        <w:tc>
          <w:tcPr>
            <w:tcW w:w="2240" w:type="pct"/>
            <w:vAlign w:val="center"/>
          </w:tcPr>
          <w:p w14:paraId="07594279" w14:textId="0D7251F0" w:rsidR="00290117" w:rsidRPr="00290117" w:rsidRDefault="00290117" w:rsidP="00290117">
            <w:r w:rsidRPr="00290117">
              <w:t>Information Technology Agency, Malta</w:t>
            </w:r>
          </w:p>
        </w:tc>
      </w:tr>
      <w:tr w:rsidR="00290117" w:rsidRPr="00290117" w14:paraId="72B10C4C" w14:textId="77777777" w:rsidTr="0008309E">
        <w:tc>
          <w:tcPr>
            <w:tcW w:w="2248" w:type="pct"/>
            <w:shd w:val="clear" w:color="auto" w:fill="auto"/>
            <w:vAlign w:val="bottom"/>
          </w:tcPr>
          <w:p w14:paraId="2680C6FE" w14:textId="19C74A19" w:rsidR="00290117" w:rsidRPr="0008309E" w:rsidRDefault="00290117" w:rsidP="00290117">
            <w:r w:rsidRPr="0008309E">
              <w:t xml:space="preserve">Julien </w:t>
            </w:r>
            <w:proofErr w:type="spellStart"/>
            <w:r w:rsidRPr="0008309E">
              <w:t>Silverio</w:t>
            </w:r>
            <w:proofErr w:type="spellEnd"/>
          </w:p>
        </w:tc>
        <w:tc>
          <w:tcPr>
            <w:tcW w:w="512" w:type="pct"/>
            <w:vAlign w:val="bottom"/>
          </w:tcPr>
          <w:p w14:paraId="355EBB91" w14:textId="3077D4F7" w:rsidR="00290117" w:rsidRPr="00290117" w:rsidRDefault="00290117" w:rsidP="00290117">
            <w:r w:rsidRPr="00290117">
              <w:t>JS</w:t>
            </w:r>
          </w:p>
        </w:tc>
        <w:tc>
          <w:tcPr>
            <w:tcW w:w="2240" w:type="pct"/>
            <w:vAlign w:val="center"/>
          </w:tcPr>
          <w:p w14:paraId="0E4E737C" w14:textId="2196304A" w:rsidR="00290117" w:rsidRPr="00290117" w:rsidRDefault="00290117" w:rsidP="00290117">
            <w:r w:rsidRPr="00290117">
              <w:t>Centre of Information Technologies of the State (CTIE), Luxembourg</w:t>
            </w:r>
          </w:p>
        </w:tc>
      </w:tr>
      <w:tr w:rsidR="00290117" w:rsidRPr="00290117" w14:paraId="2F290471" w14:textId="77777777" w:rsidTr="0008309E">
        <w:tc>
          <w:tcPr>
            <w:tcW w:w="2248" w:type="pct"/>
            <w:shd w:val="clear" w:color="auto" w:fill="auto"/>
            <w:vAlign w:val="bottom"/>
          </w:tcPr>
          <w:p w14:paraId="3698DDB0" w14:textId="6F5B6DF5" w:rsidR="00290117" w:rsidRPr="0008309E" w:rsidRDefault="00290117" w:rsidP="00290117">
            <w:proofErr w:type="spellStart"/>
            <w:r w:rsidRPr="0008309E">
              <w:t>Loukia</w:t>
            </w:r>
            <w:proofErr w:type="spellEnd"/>
            <w:r w:rsidRPr="0008309E">
              <w:t xml:space="preserve"> </w:t>
            </w:r>
            <w:proofErr w:type="spellStart"/>
            <w:r w:rsidRPr="0008309E">
              <w:t>Demiri</w:t>
            </w:r>
            <w:proofErr w:type="spellEnd"/>
          </w:p>
        </w:tc>
        <w:tc>
          <w:tcPr>
            <w:tcW w:w="512" w:type="pct"/>
          </w:tcPr>
          <w:p w14:paraId="217D6F5F" w14:textId="557B4DA5" w:rsidR="00290117" w:rsidRPr="00290117" w:rsidRDefault="00290117" w:rsidP="00290117">
            <w:r w:rsidRPr="00290117">
              <w:t>LD</w:t>
            </w:r>
          </w:p>
        </w:tc>
        <w:tc>
          <w:tcPr>
            <w:tcW w:w="2240" w:type="pct"/>
            <w:vAlign w:val="center"/>
          </w:tcPr>
          <w:p w14:paraId="64265F75" w14:textId="36622CBF" w:rsidR="00290117" w:rsidRPr="00290117" w:rsidRDefault="00290117" w:rsidP="00290117">
            <w:r w:rsidRPr="00290117">
              <w:t>Ministry of Interior, Greece</w:t>
            </w:r>
          </w:p>
        </w:tc>
      </w:tr>
      <w:tr w:rsidR="00290117" w:rsidRPr="00290117" w14:paraId="4BD8A86B" w14:textId="77777777" w:rsidTr="0008309E">
        <w:tc>
          <w:tcPr>
            <w:tcW w:w="2248" w:type="pct"/>
            <w:shd w:val="clear" w:color="auto" w:fill="auto"/>
            <w:vAlign w:val="bottom"/>
          </w:tcPr>
          <w:p w14:paraId="1390FE81" w14:textId="0D19EB3D" w:rsidR="00290117" w:rsidRPr="0008309E" w:rsidRDefault="00290117" w:rsidP="00290117">
            <w:r w:rsidRPr="0008309E">
              <w:t xml:space="preserve">Marco </w:t>
            </w:r>
            <w:proofErr w:type="spellStart"/>
            <w:r w:rsidRPr="0008309E">
              <w:t>Aarts</w:t>
            </w:r>
            <w:proofErr w:type="spellEnd"/>
          </w:p>
        </w:tc>
        <w:tc>
          <w:tcPr>
            <w:tcW w:w="512" w:type="pct"/>
          </w:tcPr>
          <w:p w14:paraId="3C8053A9" w14:textId="62A7F4AD" w:rsidR="00290117" w:rsidRPr="00290117" w:rsidRDefault="00290117" w:rsidP="00290117">
            <w:r w:rsidRPr="00290117">
              <w:t>MA</w:t>
            </w:r>
          </w:p>
        </w:tc>
        <w:tc>
          <w:tcPr>
            <w:tcW w:w="2240" w:type="pct"/>
            <w:vAlign w:val="center"/>
          </w:tcPr>
          <w:p w14:paraId="22164819" w14:textId="4E863130" w:rsidR="00290117" w:rsidRPr="00290117" w:rsidRDefault="00290117" w:rsidP="00290117">
            <w:r w:rsidRPr="00290117">
              <w:t>ICTU, The Netherlands</w:t>
            </w:r>
          </w:p>
        </w:tc>
      </w:tr>
      <w:tr w:rsidR="00290117" w:rsidRPr="00290117" w14:paraId="773730FC" w14:textId="77777777" w:rsidTr="0008309E">
        <w:tc>
          <w:tcPr>
            <w:tcW w:w="2248" w:type="pct"/>
            <w:shd w:val="clear" w:color="auto" w:fill="auto"/>
            <w:vAlign w:val="bottom"/>
          </w:tcPr>
          <w:p w14:paraId="05CD6F42" w14:textId="5D101F1B" w:rsidR="00290117" w:rsidRPr="0008309E" w:rsidRDefault="00290117" w:rsidP="00290117">
            <w:r w:rsidRPr="0008309E">
              <w:t xml:space="preserve">Marco </w:t>
            </w:r>
            <w:proofErr w:type="spellStart"/>
            <w:r w:rsidRPr="0008309E">
              <w:t>Combetto</w:t>
            </w:r>
            <w:proofErr w:type="spellEnd"/>
          </w:p>
        </w:tc>
        <w:tc>
          <w:tcPr>
            <w:tcW w:w="512" w:type="pct"/>
          </w:tcPr>
          <w:p w14:paraId="3531F099" w14:textId="59CE4BB4" w:rsidR="00290117" w:rsidRPr="00290117" w:rsidRDefault="00290117" w:rsidP="00290117">
            <w:r w:rsidRPr="00290117">
              <w:t>MC</w:t>
            </w:r>
          </w:p>
        </w:tc>
        <w:tc>
          <w:tcPr>
            <w:tcW w:w="2240" w:type="pct"/>
            <w:vAlign w:val="center"/>
          </w:tcPr>
          <w:p w14:paraId="57E7EB35" w14:textId="6B0FED51" w:rsidR="00290117" w:rsidRPr="00290117" w:rsidRDefault="00290117" w:rsidP="00290117">
            <w:r>
              <w:t xml:space="preserve">Trento </w:t>
            </w:r>
            <w:proofErr w:type="spellStart"/>
            <w:r>
              <w:t>PaT</w:t>
            </w:r>
            <w:proofErr w:type="spellEnd"/>
            <w:r w:rsidRPr="00290117">
              <w:t>, Italy</w:t>
            </w:r>
          </w:p>
        </w:tc>
      </w:tr>
      <w:tr w:rsidR="00290117" w:rsidRPr="00290117" w14:paraId="1EFB0DC8" w14:textId="77777777" w:rsidTr="0008309E">
        <w:tc>
          <w:tcPr>
            <w:tcW w:w="2248" w:type="pct"/>
            <w:shd w:val="clear" w:color="auto" w:fill="auto"/>
            <w:vAlign w:val="bottom"/>
          </w:tcPr>
          <w:p w14:paraId="32B7CFAE" w14:textId="152C99AB" w:rsidR="00290117" w:rsidRPr="0008309E" w:rsidRDefault="00290117" w:rsidP="00290117">
            <w:r w:rsidRPr="0008309E">
              <w:t xml:space="preserve">Marko </w:t>
            </w:r>
            <w:proofErr w:type="spellStart"/>
            <w:r w:rsidRPr="0008309E">
              <w:t>Latvanen</w:t>
            </w:r>
            <w:proofErr w:type="spellEnd"/>
          </w:p>
        </w:tc>
        <w:tc>
          <w:tcPr>
            <w:tcW w:w="512" w:type="pct"/>
          </w:tcPr>
          <w:p w14:paraId="50A71808" w14:textId="37D46824" w:rsidR="00290117" w:rsidRPr="00290117" w:rsidRDefault="00290117" w:rsidP="00290117">
            <w:r w:rsidRPr="00290117">
              <w:t>ML</w:t>
            </w:r>
          </w:p>
        </w:tc>
        <w:tc>
          <w:tcPr>
            <w:tcW w:w="2240" w:type="pct"/>
            <w:vAlign w:val="center"/>
          </w:tcPr>
          <w:p w14:paraId="3551D23C" w14:textId="6A9C9C7F" w:rsidR="00290117" w:rsidRPr="00290117" w:rsidRDefault="00290117" w:rsidP="00290117">
            <w:r w:rsidRPr="00290117">
              <w:t>Suomi.fi, Finland</w:t>
            </w:r>
          </w:p>
        </w:tc>
      </w:tr>
      <w:tr w:rsidR="00290117" w:rsidRPr="00290117" w14:paraId="3409E494" w14:textId="77777777" w:rsidTr="0008309E">
        <w:tc>
          <w:tcPr>
            <w:tcW w:w="2248" w:type="pct"/>
            <w:shd w:val="clear" w:color="auto" w:fill="auto"/>
            <w:vAlign w:val="bottom"/>
          </w:tcPr>
          <w:p w14:paraId="5D9AB2D1" w14:textId="6D5ED84B" w:rsidR="00290117" w:rsidRPr="0008309E" w:rsidRDefault="00290117" w:rsidP="00290117">
            <w:proofErr w:type="spellStart"/>
            <w:r w:rsidRPr="0008309E">
              <w:t>Risto</w:t>
            </w:r>
            <w:proofErr w:type="spellEnd"/>
            <w:r w:rsidRPr="0008309E">
              <w:t xml:space="preserve"> </w:t>
            </w:r>
            <w:proofErr w:type="spellStart"/>
            <w:r w:rsidRPr="0008309E">
              <w:t>Hinno</w:t>
            </w:r>
            <w:proofErr w:type="spellEnd"/>
          </w:p>
        </w:tc>
        <w:tc>
          <w:tcPr>
            <w:tcW w:w="512" w:type="pct"/>
          </w:tcPr>
          <w:p w14:paraId="12CAD279" w14:textId="4BD7928D" w:rsidR="00290117" w:rsidRPr="00290117" w:rsidRDefault="00290117" w:rsidP="00290117">
            <w:r w:rsidRPr="00290117">
              <w:t>RH</w:t>
            </w:r>
          </w:p>
        </w:tc>
        <w:tc>
          <w:tcPr>
            <w:tcW w:w="2240" w:type="pct"/>
            <w:vAlign w:val="center"/>
          </w:tcPr>
          <w:p w14:paraId="09F91792" w14:textId="6045B5DD" w:rsidR="00290117" w:rsidRPr="00290117" w:rsidRDefault="00290117" w:rsidP="00290117">
            <w:r w:rsidRPr="00290117">
              <w:t>Ministry of Economic Affairs and Communications ,Estonia</w:t>
            </w:r>
          </w:p>
        </w:tc>
      </w:tr>
      <w:tr w:rsidR="0008309E" w:rsidRPr="00290117" w14:paraId="5D91F6C6" w14:textId="77777777" w:rsidTr="0008309E">
        <w:tc>
          <w:tcPr>
            <w:tcW w:w="2248" w:type="pct"/>
            <w:shd w:val="clear" w:color="auto" w:fill="auto"/>
          </w:tcPr>
          <w:p w14:paraId="6EAA7091" w14:textId="5B479B2B" w:rsidR="0008309E" w:rsidRPr="0008309E" w:rsidRDefault="0008309E" w:rsidP="00290117">
            <w:proofErr w:type="spellStart"/>
            <w:r w:rsidRPr="0008309E">
              <w:t>Patrocinio</w:t>
            </w:r>
            <w:proofErr w:type="spellEnd"/>
            <w:r w:rsidRPr="0008309E">
              <w:t xml:space="preserve"> Nieto</w:t>
            </w:r>
          </w:p>
        </w:tc>
        <w:tc>
          <w:tcPr>
            <w:tcW w:w="512" w:type="pct"/>
          </w:tcPr>
          <w:p w14:paraId="1BAD5E4B" w14:textId="7ECE8B15" w:rsidR="0008309E" w:rsidRPr="00290117" w:rsidRDefault="0008309E" w:rsidP="00290117">
            <w:r w:rsidRPr="00290117">
              <w:t>PN</w:t>
            </w:r>
          </w:p>
        </w:tc>
        <w:tc>
          <w:tcPr>
            <w:tcW w:w="2240" w:type="pct"/>
          </w:tcPr>
          <w:p w14:paraId="65072136" w14:textId="14025734" w:rsidR="0008309E" w:rsidRPr="00290117" w:rsidRDefault="0008309E" w:rsidP="00290117">
            <w:r>
              <w:t>Ministry of Finance and Public Administrations, Spain</w:t>
            </w:r>
            <w:r w:rsidRPr="00290117">
              <w:t>, Spain</w:t>
            </w:r>
          </w:p>
        </w:tc>
      </w:tr>
      <w:tr w:rsidR="00B20615" w:rsidRPr="00290117" w14:paraId="195E7994" w14:textId="77777777" w:rsidTr="0008309E">
        <w:tc>
          <w:tcPr>
            <w:tcW w:w="2248" w:type="pct"/>
            <w:shd w:val="clear" w:color="auto" w:fill="auto"/>
            <w:vAlign w:val="bottom"/>
          </w:tcPr>
          <w:p w14:paraId="337A5239" w14:textId="04841C8A" w:rsidR="00B20615" w:rsidRPr="00290117" w:rsidRDefault="00B20615" w:rsidP="00290117">
            <w:r w:rsidRPr="00290117">
              <w:t xml:space="preserve">Miguel </w:t>
            </w:r>
            <w:proofErr w:type="spellStart"/>
            <w:r w:rsidRPr="00290117">
              <w:t>Álvarez</w:t>
            </w:r>
            <w:proofErr w:type="spellEnd"/>
            <w:r w:rsidRPr="00290117">
              <w:t xml:space="preserve"> Rodríguez</w:t>
            </w:r>
          </w:p>
        </w:tc>
        <w:tc>
          <w:tcPr>
            <w:tcW w:w="512" w:type="pct"/>
          </w:tcPr>
          <w:p w14:paraId="76B13656" w14:textId="0F21E0CD" w:rsidR="00B20615" w:rsidRPr="00290117" w:rsidRDefault="00B20615" w:rsidP="00290117">
            <w:r w:rsidRPr="00290117">
              <w:t>MAR</w:t>
            </w:r>
          </w:p>
        </w:tc>
        <w:tc>
          <w:tcPr>
            <w:tcW w:w="2240" w:type="pct"/>
            <w:vMerge w:val="restart"/>
            <w:vAlign w:val="center"/>
          </w:tcPr>
          <w:p w14:paraId="077E7516" w14:textId="01EBE43E" w:rsidR="00B20615" w:rsidRPr="00290117" w:rsidRDefault="00B20615" w:rsidP="00290117">
            <w:r w:rsidRPr="00290117">
              <w:t>ISA, European Commission</w:t>
            </w:r>
          </w:p>
        </w:tc>
      </w:tr>
      <w:tr w:rsidR="00B20615" w:rsidRPr="00AF2D1D" w14:paraId="6681A37E" w14:textId="77777777" w:rsidTr="0008309E">
        <w:tc>
          <w:tcPr>
            <w:tcW w:w="2248" w:type="pct"/>
            <w:shd w:val="clear" w:color="auto" w:fill="auto"/>
            <w:vAlign w:val="bottom"/>
          </w:tcPr>
          <w:p w14:paraId="084327EA" w14:textId="0DAB6D13" w:rsidR="00B20615" w:rsidRPr="00290117" w:rsidRDefault="00B20615" w:rsidP="00290117">
            <w:r w:rsidRPr="00290117">
              <w:t xml:space="preserve">Sol </w:t>
            </w:r>
            <w:proofErr w:type="spellStart"/>
            <w:r w:rsidRPr="00290117">
              <w:t>Mateu</w:t>
            </w:r>
            <w:proofErr w:type="spellEnd"/>
          </w:p>
        </w:tc>
        <w:tc>
          <w:tcPr>
            <w:tcW w:w="512" w:type="pct"/>
          </w:tcPr>
          <w:p w14:paraId="135F03DE" w14:textId="623E5E10" w:rsidR="00B20615" w:rsidRPr="00290117" w:rsidRDefault="00B20615" w:rsidP="00290117">
            <w:r w:rsidRPr="00290117">
              <w:t>SM</w:t>
            </w:r>
          </w:p>
        </w:tc>
        <w:tc>
          <w:tcPr>
            <w:tcW w:w="2240" w:type="pct"/>
            <w:vMerge/>
            <w:vAlign w:val="center"/>
          </w:tcPr>
          <w:p w14:paraId="3F24168B" w14:textId="1B04F55F" w:rsidR="00B20615" w:rsidRPr="00AF2D1D" w:rsidRDefault="00B20615" w:rsidP="00290117">
            <w:pPr>
              <w:rPr>
                <w:lang w:val="fr-BE"/>
              </w:rPr>
            </w:pPr>
          </w:p>
        </w:tc>
      </w:tr>
      <w:tr w:rsidR="00B20615" w:rsidRPr="00290117" w14:paraId="0C6E669B" w14:textId="77777777" w:rsidTr="0008309E">
        <w:tc>
          <w:tcPr>
            <w:tcW w:w="2248" w:type="pct"/>
            <w:shd w:val="clear" w:color="auto" w:fill="auto"/>
          </w:tcPr>
          <w:p w14:paraId="1C31AC95" w14:textId="2C827B00" w:rsidR="00B20615" w:rsidRPr="00290117" w:rsidRDefault="00B20615" w:rsidP="00290117">
            <w:r w:rsidRPr="00290117">
              <w:t xml:space="preserve">Peter </w:t>
            </w:r>
            <w:proofErr w:type="spellStart"/>
            <w:r w:rsidRPr="00290117">
              <w:t>Burian</w:t>
            </w:r>
            <w:proofErr w:type="spellEnd"/>
          </w:p>
        </w:tc>
        <w:tc>
          <w:tcPr>
            <w:tcW w:w="512" w:type="pct"/>
          </w:tcPr>
          <w:p w14:paraId="38B69C42" w14:textId="3BDB442D" w:rsidR="00B20615" w:rsidRPr="00290117" w:rsidRDefault="00B20615" w:rsidP="00290117">
            <w:r w:rsidRPr="00290117">
              <w:t>PB</w:t>
            </w:r>
          </w:p>
        </w:tc>
        <w:tc>
          <w:tcPr>
            <w:tcW w:w="2240" w:type="pct"/>
            <w:vMerge/>
          </w:tcPr>
          <w:p w14:paraId="5095586E" w14:textId="520BBDEF" w:rsidR="00B20615" w:rsidRPr="00290117" w:rsidRDefault="00B20615" w:rsidP="00290117"/>
        </w:tc>
      </w:tr>
      <w:tr w:rsidR="00B20615" w:rsidRPr="00290117" w14:paraId="2E83A5D8" w14:textId="77777777" w:rsidTr="0008309E">
        <w:tc>
          <w:tcPr>
            <w:tcW w:w="2248" w:type="pct"/>
            <w:shd w:val="clear" w:color="auto" w:fill="auto"/>
          </w:tcPr>
          <w:p w14:paraId="2B568645" w14:textId="1E07CE4F" w:rsidR="00B20615" w:rsidRPr="00290117" w:rsidRDefault="00B20615" w:rsidP="00290117">
            <w:r w:rsidRPr="00290117">
              <w:t xml:space="preserve">Nikolaos </w:t>
            </w:r>
            <w:proofErr w:type="spellStart"/>
            <w:r w:rsidRPr="00290117">
              <w:t>Loutas</w:t>
            </w:r>
            <w:proofErr w:type="spellEnd"/>
          </w:p>
        </w:tc>
        <w:tc>
          <w:tcPr>
            <w:tcW w:w="512" w:type="pct"/>
          </w:tcPr>
          <w:p w14:paraId="3169DB9C" w14:textId="0BF2ECB5" w:rsidR="00B20615" w:rsidRPr="00290117" w:rsidRDefault="00B20615" w:rsidP="00290117">
            <w:r w:rsidRPr="00290117">
              <w:t>NL</w:t>
            </w:r>
          </w:p>
        </w:tc>
        <w:tc>
          <w:tcPr>
            <w:tcW w:w="2240" w:type="pct"/>
            <w:vMerge w:val="restart"/>
            <w:vAlign w:val="center"/>
          </w:tcPr>
          <w:p w14:paraId="451AC1A5" w14:textId="2BF7420C" w:rsidR="00B20615" w:rsidRPr="00290117" w:rsidRDefault="00B20615" w:rsidP="00290117">
            <w:r>
              <w:t>PwC EU Services</w:t>
            </w:r>
          </w:p>
        </w:tc>
      </w:tr>
      <w:tr w:rsidR="00B20615" w:rsidRPr="00290117" w14:paraId="265E42F6" w14:textId="77777777" w:rsidTr="0008309E">
        <w:tc>
          <w:tcPr>
            <w:tcW w:w="2248" w:type="pct"/>
            <w:shd w:val="clear" w:color="auto" w:fill="auto"/>
          </w:tcPr>
          <w:p w14:paraId="222E07A4" w14:textId="732643E6" w:rsidR="00B20615" w:rsidRPr="00290117" w:rsidRDefault="00B20615" w:rsidP="00290117">
            <w:proofErr w:type="spellStart"/>
            <w:r w:rsidRPr="00290117">
              <w:t>Michiel</w:t>
            </w:r>
            <w:proofErr w:type="spellEnd"/>
            <w:r w:rsidRPr="00290117">
              <w:t xml:space="preserve"> De </w:t>
            </w:r>
            <w:proofErr w:type="spellStart"/>
            <w:r w:rsidRPr="00290117">
              <w:t>Keyzer</w:t>
            </w:r>
            <w:proofErr w:type="spellEnd"/>
          </w:p>
        </w:tc>
        <w:tc>
          <w:tcPr>
            <w:tcW w:w="512" w:type="pct"/>
          </w:tcPr>
          <w:p w14:paraId="5AE7F232" w14:textId="4ED24177" w:rsidR="00B20615" w:rsidRPr="00290117" w:rsidRDefault="00B20615" w:rsidP="00290117">
            <w:r w:rsidRPr="00290117">
              <w:t>MDK</w:t>
            </w:r>
          </w:p>
        </w:tc>
        <w:tc>
          <w:tcPr>
            <w:tcW w:w="2240" w:type="pct"/>
            <w:vMerge/>
            <w:vAlign w:val="center"/>
          </w:tcPr>
          <w:p w14:paraId="037A6F47" w14:textId="13F18084" w:rsidR="00B20615" w:rsidRPr="00290117" w:rsidRDefault="00B20615" w:rsidP="00290117"/>
        </w:tc>
      </w:tr>
      <w:tr w:rsidR="00B20615" w:rsidRPr="00290117" w14:paraId="02FFB469" w14:textId="77777777" w:rsidTr="0008309E">
        <w:tc>
          <w:tcPr>
            <w:tcW w:w="2248" w:type="pct"/>
            <w:shd w:val="clear" w:color="auto" w:fill="auto"/>
          </w:tcPr>
          <w:p w14:paraId="28BD65E9" w14:textId="6A014C1F" w:rsidR="00B20615" w:rsidRPr="00290117" w:rsidRDefault="00B20615" w:rsidP="00290117">
            <w:r w:rsidRPr="00290117">
              <w:t>Christophe Parrein</w:t>
            </w:r>
          </w:p>
        </w:tc>
        <w:tc>
          <w:tcPr>
            <w:tcW w:w="512" w:type="pct"/>
          </w:tcPr>
          <w:p w14:paraId="04FB5C03" w14:textId="1FD58EEF" w:rsidR="00B20615" w:rsidRPr="00290117" w:rsidRDefault="00B20615" w:rsidP="00290117">
            <w:r w:rsidRPr="00290117">
              <w:t>CP</w:t>
            </w:r>
          </w:p>
        </w:tc>
        <w:tc>
          <w:tcPr>
            <w:tcW w:w="2240" w:type="pct"/>
            <w:vMerge/>
            <w:vAlign w:val="center"/>
          </w:tcPr>
          <w:p w14:paraId="3A0593B1" w14:textId="0CBD0216" w:rsidR="00B20615" w:rsidRPr="00290117" w:rsidRDefault="00B20615" w:rsidP="00290117"/>
        </w:tc>
      </w:tr>
      <w:tr w:rsidR="00B20615" w:rsidRPr="00290117" w14:paraId="06B061AA" w14:textId="77777777" w:rsidTr="0008309E">
        <w:tc>
          <w:tcPr>
            <w:tcW w:w="2248" w:type="pct"/>
            <w:shd w:val="clear" w:color="auto" w:fill="auto"/>
          </w:tcPr>
          <w:p w14:paraId="36E71F8F" w14:textId="2C9EFA9E" w:rsidR="00B20615" w:rsidRPr="00290117" w:rsidRDefault="00B20615" w:rsidP="00290117">
            <w:r w:rsidRPr="00290117">
              <w:t xml:space="preserve">Ana </w:t>
            </w:r>
            <w:proofErr w:type="spellStart"/>
            <w:r w:rsidRPr="00290117">
              <w:t>Fernández</w:t>
            </w:r>
            <w:proofErr w:type="spellEnd"/>
            <w:r w:rsidRPr="00290117">
              <w:t xml:space="preserve"> de Soria</w:t>
            </w:r>
          </w:p>
        </w:tc>
        <w:tc>
          <w:tcPr>
            <w:tcW w:w="512" w:type="pct"/>
          </w:tcPr>
          <w:p w14:paraId="5BB2894A" w14:textId="464FB901" w:rsidR="00B20615" w:rsidRPr="00290117" w:rsidRDefault="00B20615" w:rsidP="00290117">
            <w:r w:rsidRPr="00290117">
              <w:t>AF</w:t>
            </w:r>
          </w:p>
        </w:tc>
        <w:tc>
          <w:tcPr>
            <w:tcW w:w="2240" w:type="pct"/>
            <w:vMerge/>
          </w:tcPr>
          <w:p w14:paraId="6B49BBA4" w14:textId="72D8C461" w:rsidR="00B20615" w:rsidRPr="00290117" w:rsidRDefault="00B20615" w:rsidP="00290117"/>
        </w:tc>
      </w:tr>
    </w:tbl>
    <w:p w14:paraId="0830264E" w14:textId="77777777" w:rsidR="000D2E13" w:rsidRPr="00B67213" w:rsidRDefault="000D2E13" w:rsidP="000D2E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72"/>
      </w:tblGrid>
      <w:tr w:rsidR="000D2E13" w:rsidRPr="00B67213" w14:paraId="64CF7328" w14:textId="77777777" w:rsidTr="00E66DD6">
        <w:trPr>
          <w:trHeight w:val="63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A3A2CA4" w14:textId="77777777" w:rsidR="000D2E13" w:rsidRPr="00B67213" w:rsidRDefault="000D2E13" w:rsidP="00E66DD6">
            <w:r w:rsidRPr="00B67213">
              <w:rPr>
                <w:b/>
              </w:rPr>
              <w:t xml:space="preserve">Meeting Agenda </w:t>
            </w:r>
          </w:p>
        </w:tc>
      </w:tr>
      <w:tr w:rsidR="000D2E13" w:rsidRPr="00B67213" w14:paraId="531A5AA3" w14:textId="77777777" w:rsidTr="00E66DD6">
        <w:trPr>
          <w:trHeight w:val="96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EB7A6" w14:textId="77777777" w:rsidR="000D2E13" w:rsidRPr="00B67213" w:rsidRDefault="000D2E13" w:rsidP="00E66DD6">
            <w:pPr>
              <w:rPr>
                <w:rFonts w:asciiTheme="minorHAnsi" w:hAnsiTheme="minorHAnsi"/>
                <w:b/>
                <w:bCs/>
              </w:rPr>
            </w:pPr>
          </w:p>
          <w:p w14:paraId="2ACB287E" w14:textId="77777777" w:rsidR="00706200" w:rsidRDefault="00706200" w:rsidP="00F36E66">
            <w:pPr>
              <w:pStyle w:val="Firstlistlevel"/>
            </w:pPr>
            <w:r>
              <w:t>Welcome and overview</w:t>
            </w:r>
          </w:p>
          <w:p w14:paraId="4EDD2FAE" w14:textId="77777777" w:rsidR="00706200" w:rsidRDefault="00706200" w:rsidP="00F36E66">
            <w:pPr>
              <w:pStyle w:val="Firstlistlevel"/>
            </w:pPr>
            <w:r>
              <w:t>Overall context and goals of this task</w:t>
            </w:r>
          </w:p>
          <w:p w14:paraId="167B121C" w14:textId="77777777" w:rsidR="00706200" w:rsidRDefault="00706200" w:rsidP="00F36E66">
            <w:pPr>
              <w:pStyle w:val="Firstlistlevel"/>
            </w:pPr>
            <w:r>
              <w:t>Public Service Description Editor:</w:t>
            </w:r>
          </w:p>
          <w:p w14:paraId="0A72853B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Demo of the tool</w:t>
            </w:r>
          </w:p>
          <w:p w14:paraId="666DDFBB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Presentation of the selected use cases for the test implementations</w:t>
            </w:r>
          </w:p>
          <w:p w14:paraId="202CE4B9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lastRenderedPageBreak/>
              <w:t>Presentation of the technical architecture and components, deployment, adaptability...</w:t>
            </w:r>
          </w:p>
          <w:p w14:paraId="754F543C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What needs to be changed?</w:t>
            </w:r>
          </w:p>
          <w:p w14:paraId="7F5F897D" w14:textId="77777777" w:rsidR="00706200" w:rsidRPr="00542AD4" w:rsidRDefault="00706200" w:rsidP="00F36E66">
            <w:pPr>
              <w:pStyle w:val="Firstlistlevel"/>
              <w:rPr>
                <w:lang w:val="nl-BE"/>
              </w:rPr>
            </w:pPr>
            <w:r>
              <w:rPr>
                <w:lang w:val="nl-BE"/>
              </w:rPr>
              <w:t xml:space="preserve">CPSV-AP </w:t>
            </w:r>
            <w:proofErr w:type="spellStart"/>
            <w:r>
              <w:rPr>
                <w:lang w:val="nl-BE"/>
              </w:rPr>
              <w:t>Validator</w:t>
            </w:r>
            <w:proofErr w:type="spellEnd"/>
          </w:p>
          <w:p w14:paraId="0F2A7ED1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Demo of the tool</w:t>
            </w:r>
          </w:p>
          <w:p w14:paraId="6C4FDBE2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Presentation of the selected use cases for the test implementations</w:t>
            </w:r>
          </w:p>
          <w:p w14:paraId="4EB363A3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Presentation of the technical architecture and components, deployment, adaptability...</w:t>
            </w:r>
          </w:p>
          <w:p w14:paraId="53024BD7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What needs to be changed?</w:t>
            </w:r>
          </w:p>
          <w:p w14:paraId="1A2458F7" w14:textId="77777777" w:rsidR="00706200" w:rsidRDefault="00706200" w:rsidP="00F36E66">
            <w:pPr>
              <w:pStyle w:val="Firstlistlevel"/>
            </w:pPr>
            <w:r>
              <w:t>Mapping tool:</w:t>
            </w:r>
          </w:p>
          <w:p w14:paraId="7F75B7BF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Presentation of the selected use cases for the test implementations</w:t>
            </w:r>
          </w:p>
          <w:p w14:paraId="6217072E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Presentation of the planned technical architecture and components</w:t>
            </w:r>
          </w:p>
          <w:p w14:paraId="287B6606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Plans for development and test implementations</w:t>
            </w:r>
          </w:p>
          <w:p w14:paraId="2105C6C1" w14:textId="77777777" w:rsidR="00706200" w:rsidRDefault="00706200" w:rsidP="00F36E66">
            <w:pPr>
              <w:pStyle w:val="Firstlistlevel"/>
            </w:pPr>
            <w:r>
              <w:t>Harvester tool:</w:t>
            </w:r>
          </w:p>
          <w:p w14:paraId="75A69408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Presentation of the selected use cases for the test implementations</w:t>
            </w:r>
          </w:p>
          <w:p w14:paraId="1289E069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Presentation of the planned technical architecture and components</w:t>
            </w:r>
          </w:p>
          <w:p w14:paraId="4E72C607" w14:textId="77777777" w:rsidR="00706200" w:rsidRDefault="00706200" w:rsidP="00DA5FAD">
            <w:pPr>
              <w:pStyle w:val="Firstlistlevel"/>
              <w:numPr>
                <w:ilvl w:val="1"/>
                <w:numId w:val="6"/>
              </w:numPr>
            </w:pPr>
            <w:r>
              <w:t>Plans for development and test implementations</w:t>
            </w:r>
          </w:p>
          <w:p w14:paraId="2423E8FD" w14:textId="77777777" w:rsidR="00706200" w:rsidRDefault="00706200" w:rsidP="00F36E66">
            <w:pPr>
              <w:pStyle w:val="Firstlistlevel"/>
            </w:pPr>
            <w:r>
              <w:t>Pilots for the tools</w:t>
            </w:r>
          </w:p>
          <w:p w14:paraId="10AE01B6" w14:textId="77777777" w:rsidR="00706200" w:rsidRDefault="00706200" w:rsidP="00F36E66">
            <w:pPr>
              <w:pStyle w:val="Firstlistlevel"/>
            </w:pPr>
            <w:r>
              <w:t>Next steps</w:t>
            </w:r>
          </w:p>
          <w:p w14:paraId="05381215" w14:textId="77777777" w:rsidR="00FE5E32" w:rsidRPr="00B67213" w:rsidRDefault="00FE5E32" w:rsidP="00FE5E32"/>
        </w:tc>
      </w:tr>
    </w:tbl>
    <w:p w14:paraId="35140318" w14:textId="77777777" w:rsidR="000D2E13" w:rsidRPr="00B67213" w:rsidRDefault="000D2E13" w:rsidP="000D2E13">
      <w:pPr>
        <w:widowControl/>
        <w:jc w:val="center"/>
        <w:rPr>
          <w:b/>
          <w:color w:val="000000"/>
        </w:rPr>
      </w:pPr>
    </w:p>
    <w:p w14:paraId="5BC78E6D" w14:textId="77777777" w:rsidR="000D2E13" w:rsidRPr="00B67213" w:rsidRDefault="000D2E13" w:rsidP="000D2E13">
      <w:pPr>
        <w:widowControl/>
        <w:rPr>
          <w:b/>
          <w:color w:val="000000"/>
        </w:rPr>
      </w:pPr>
      <w:r w:rsidRPr="00B67213">
        <w:rPr>
          <w:b/>
          <w:color w:val="000000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0D2E13" w:rsidRPr="00B67213" w14:paraId="22A0040C" w14:textId="77777777" w:rsidTr="00E66DD6">
        <w:trPr>
          <w:trHeight w:val="63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1AFDC38" w14:textId="77777777" w:rsidR="000D2E13" w:rsidRPr="00B67213" w:rsidRDefault="000D2E13" w:rsidP="00E66DD6">
            <w:pPr>
              <w:rPr>
                <w:sz w:val="22"/>
              </w:rPr>
            </w:pPr>
            <w:r w:rsidRPr="00B67213">
              <w:rPr>
                <w:b/>
                <w:sz w:val="22"/>
              </w:rPr>
              <w:lastRenderedPageBreak/>
              <w:t xml:space="preserve">Summary of Meeting </w:t>
            </w:r>
          </w:p>
        </w:tc>
      </w:tr>
      <w:tr w:rsidR="000D2E13" w:rsidRPr="00B67213" w14:paraId="256E6424" w14:textId="77777777" w:rsidTr="00E66DD6">
        <w:trPr>
          <w:trHeight w:val="1011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Style w:val="TableGri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744"/>
              <w:gridCol w:w="2053"/>
            </w:tblGrid>
            <w:tr w:rsidR="000D2E13" w:rsidRPr="00B67213" w14:paraId="0E444F50" w14:textId="77777777" w:rsidTr="00DC612A">
              <w:trPr>
                <w:gridAfter w:val="1"/>
                <w:wAfter w:w="2053" w:type="dxa"/>
              </w:trPr>
              <w:tc>
                <w:tcPr>
                  <w:tcW w:w="1701" w:type="dxa"/>
                </w:tcPr>
                <w:p w14:paraId="6FC80092" w14:textId="77777777" w:rsidR="000D2E13" w:rsidRPr="00B67213" w:rsidRDefault="000D2E13" w:rsidP="00E66DD6">
                  <w:pPr>
                    <w:rPr>
                      <w:b/>
                      <w:sz w:val="18"/>
                      <w:szCs w:val="18"/>
                    </w:rPr>
                  </w:pPr>
                  <w:r w:rsidRPr="00B67213">
                    <w:rPr>
                      <w:b/>
                      <w:sz w:val="18"/>
                      <w:szCs w:val="18"/>
                    </w:rPr>
                    <w:t>Topic</w:t>
                  </w:r>
                </w:p>
              </w:tc>
              <w:tc>
                <w:tcPr>
                  <w:tcW w:w="5744" w:type="dxa"/>
                </w:tcPr>
                <w:p w14:paraId="66CAD46D" w14:textId="77777777" w:rsidR="000D2E13" w:rsidRPr="00B67213" w:rsidRDefault="000D2E13" w:rsidP="00E66DD6">
                  <w:pPr>
                    <w:rPr>
                      <w:b/>
                      <w:sz w:val="18"/>
                      <w:szCs w:val="18"/>
                    </w:rPr>
                  </w:pPr>
                  <w:r w:rsidRPr="00B67213">
                    <w:rPr>
                      <w:b/>
                      <w:sz w:val="18"/>
                      <w:szCs w:val="18"/>
                    </w:rPr>
                    <w:t>Summary</w:t>
                  </w:r>
                </w:p>
              </w:tc>
            </w:tr>
            <w:tr w:rsidR="00DC612A" w:rsidRPr="00B67213" w14:paraId="6BFF4AE7" w14:textId="77777777" w:rsidTr="00DC612A">
              <w:tc>
                <w:tcPr>
                  <w:tcW w:w="1701" w:type="dxa"/>
                </w:tcPr>
                <w:p w14:paraId="4BFAFEA1" w14:textId="0322F871" w:rsidR="00DC612A" w:rsidRPr="00B67213" w:rsidRDefault="00DC612A" w:rsidP="00DC612A">
                  <w:r w:rsidRPr="00B67213">
                    <w:t>Welcome and overview</w:t>
                  </w:r>
                </w:p>
              </w:tc>
              <w:tc>
                <w:tcPr>
                  <w:tcW w:w="7797" w:type="dxa"/>
                  <w:gridSpan w:val="2"/>
                </w:tcPr>
                <w:p w14:paraId="68422824" w14:textId="5EA1445E" w:rsidR="00E16038" w:rsidRPr="00B67213" w:rsidRDefault="00E16038" w:rsidP="00F36E66">
                  <w:pPr>
                    <w:pStyle w:val="Firstbulletlevel"/>
                  </w:pPr>
                  <w:r w:rsidRPr="00B67213">
                    <w:t>M</w:t>
                  </w:r>
                  <w:r w:rsidR="00CF5932" w:rsidRPr="00B67213">
                    <w:t>DK</w:t>
                  </w:r>
                  <w:r w:rsidRPr="00B67213">
                    <w:t xml:space="preserve"> </w:t>
                  </w:r>
                  <w:r w:rsidR="00186573" w:rsidRPr="00B67213">
                    <w:t xml:space="preserve">introduced the webinar and thanked the members for their </w:t>
                  </w:r>
                  <w:r w:rsidR="002B508B" w:rsidRPr="00B67213">
                    <w:t>participa</w:t>
                  </w:r>
                  <w:r w:rsidR="00186573" w:rsidRPr="00B67213">
                    <w:t>tion</w:t>
                  </w:r>
                  <w:r w:rsidR="00AC2FC6" w:rsidRPr="00B67213">
                    <w:t>.</w:t>
                  </w:r>
                </w:p>
                <w:p w14:paraId="77073EC0" w14:textId="037B7B32" w:rsidR="00886DFB" w:rsidRPr="00B67213" w:rsidRDefault="00886DFB" w:rsidP="009F29E5">
                  <w:pPr>
                    <w:pStyle w:val="Firstbulletlevel"/>
                    <w:numPr>
                      <w:ilvl w:val="0"/>
                      <w:numId w:val="0"/>
                    </w:numPr>
                    <w:ind w:left="601"/>
                  </w:pPr>
                </w:p>
              </w:tc>
            </w:tr>
            <w:tr w:rsidR="00DC612A" w:rsidRPr="00B67213" w14:paraId="445607EF" w14:textId="77777777" w:rsidTr="00DC612A">
              <w:tc>
                <w:tcPr>
                  <w:tcW w:w="1701" w:type="dxa"/>
                </w:tcPr>
                <w:p w14:paraId="79ABA102" w14:textId="3F7EC576" w:rsidR="00DC612A" w:rsidRPr="00B67213" w:rsidRDefault="00706200" w:rsidP="00886DFB">
                  <w:r>
                    <w:t>Overall context and goals of this task</w:t>
                  </w:r>
                </w:p>
              </w:tc>
              <w:tc>
                <w:tcPr>
                  <w:tcW w:w="7797" w:type="dxa"/>
                  <w:gridSpan w:val="2"/>
                </w:tcPr>
                <w:p w14:paraId="45C88835" w14:textId="5DF0416C" w:rsidR="000A6E4D" w:rsidRDefault="00154A23" w:rsidP="000A6E4D">
                  <w:pPr>
                    <w:pStyle w:val="Firstbulletlevel"/>
                  </w:pPr>
                  <w:r>
                    <w:t>MDK</w:t>
                  </w:r>
                  <w:r w:rsidR="000A6E4D" w:rsidRPr="00B67213">
                    <w:t xml:space="preserve"> gave an overview of </w:t>
                  </w:r>
                  <w:r w:rsidR="000A6E4D">
                    <w:t>the context of this task</w:t>
                  </w:r>
                </w:p>
                <w:p w14:paraId="5797E602" w14:textId="24A49014" w:rsidR="000A6E4D" w:rsidRDefault="000A6E4D" w:rsidP="00C63302">
                  <w:pPr>
                    <w:pStyle w:val="Secondbulletlevel"/>
                  </w:pPr>
                  <w:r>
                    <w:t>MDK explained what already happened in previous phases on the Catalogue of services in the context of ISA Action 1.3</w:t>
                  </w:r>
                  <w:r w:rsidR="003317D0">
                    <w:t xml:space="preserve"> and which tools</w:t>
                  </w:r>
                  <w:r>
                    <w:t xml:space="preserve"> were identified </w:t>
                  </w:r>
                  <w:r w:rsidR="003317D0">
                    <w:t>to be used as reusable solution</w:t>
                  </w:r>
                  <w:r>
                    <w:t xml:space="preserve">. The identified tools are: </w:t>
                  </w:r>
                </w:p>
                <w:p w14:paraId="795FC918" w14:textId="77777777" w:rsidR="000A6E4D" w:rsidRDefault="000A6E4D" w:rsidP="000A6E4D">
                  <w:pPr>
                    <w:pStyle w:val="thirdbulletlist"/>
                  </w:pPr>
                  <w:r>
                    <w:t>Public Service Description Editor</w:t>
                  </w:r>
                </w:p>
                <w:p w14:paraId="6AB28CE9" w14:textId="77777777" w:rsidR="000A6E4D" w:rsidRDefault="000A6E4D" w:rsidP="000A6E4D">
                  <w:pPr>
                    <w:pStyle w:val="thirdbulletlist"/>
                  </w:pPr>
                  <w:r>
                    <w:t>CPSV-AP Data Validator</w:t>
                  </w:r>
                </w:p>
                <w:p w14:paraId="5ED4B5C3" w14:textId="77777777" w:rsidR="000A6E4D" w:rsidRDefault="000A6E4D" w:rsidP="000A6E4D">
                  <w:pPr>
                    <w:pStyle w:val="thirdbulletlist"/>
                  </w:pPr>
                  <w:r>
                    <w:t>CPSV-AP Mapping Tool</w:t>
                  </w:r>
                </w:p>
                <w:p w14:paraId="214DE1FE" w14:textId="77777777" w:rsidR="000A6E4D" w:rsidRPr="00B67213" w:rsidRDefault="000A6E4D" w:rsidP="000A6E4D">
                  <w:pPr>
                    <w:pStyle w:val="thirdbulletlist"/>
                  </w:pPr>
                  <w:r>
                    <w:t>CPSV-AP Description Harvester</w:t>
                  </w:r>
                </w:p>
                <w:p w14:paraId="6C6CA038" w14:textId="23CCA954" w:rsidR="000A6E4D" w:rsidRDefault="000A6E4D" w:rsidP="00C63302">
                  <w:pPr>
                    <w:pStyle w:val="Secondbulletlevel"/>
                  </w:pPr>
                  <w:r>
                    <w:t>MDK explained the goals and further steps in the development of these test implementations</w:t>
                  </w:r>
                  <w:r w:rsidR="009F29E5">
                    <w:t>.</w:t>
                  </w:r>
                </w:p>
                <w:p w14:paraId="38BE0800" w14:textId="3D23A10A" w:rsidR="003317D0" w:rsidRDefault="003317D0" w:rsidP="00C63302">
                  <w:pPr>
                    <w:pStyle w:val="Secondbulletlevel"/>
                  </w:pPr>
                  <w:r w:rsidRPr="008B262B">
                    <w:t>Finally</w:t>
                  </w:r>
                  <w:r>
                    <w:t xml:space="preserve">, MDK explained </w:t>
                  </w:r>
                  <w:r w:rsidR="009F29E5">
                    <w:t>some use cases</w:t>
                  </w:r>
                  <w:r>
                    <w:t xml:space="preserve"> for the tools in a European</w:t>
                  </w:r>
                  <w:r w:rsidR="009F29E5">
                    <w:t xml:space="preserve"> and </w:t>
                  </w:r>
                  <w:r>
                    <w:t xml:space="preserve">national context. </w:t>
                  </w:r>
                </w:p>
                <w:p w14:paraId="484CC608" w14:textId="2E6484E4" w:rsidR="002004A6" w:rsidRPr="00B67213" w:rsidRDefault="002004A6" w:rsidP="009F29E5">
                  <w:pPr>
                    <w:pStyle w:val="Secondbulletlevel"/>
                    <w:numPr>
                      <w:ilvl w:val="0"/>
                      <w:numId w:val="0"/>
                    </w:numPr>
                    <w:ind w:left="1800"/>
                  </w:pPr>
                </w:p>
              </w:tc>
            </w:tr>
            <w:tr w:rsidR="00064112" w:rsidRPr="00B67213" w14:paraId="483097C2" w14:textId="77777777" w:rsidTr="00DC612A">
              <w:tc>
                <w:tcPr>
                  <w:tcW w:w="1701" w:type="dxa"/>
                </w:tcPr>
                <w:p w14:paraId="48B66F95" w14:textId="266B163A" w:rsidR="00064112" w:rsidRPr="00B67213" w:rsidRDefault="00706200" w:rsidP="00886DFB">
                  <w:r w:rsidRPr="00706200">
                    <w:t>Pu</w:t>
                  </w:r>
                  <w:r>
                    <w:t>blic Service Description Editor</w:t>
                  </w:r>
                </w:p>
              </w:tc>
              <w:tc>
                <w:tcPr>
                  <w:tcW w:w="7797" w:type="dxa"/>
                  <w:gridSpan w:val="2"/>
                </w:tcPr>
                <w:p w14:paraId="3B075EC3" w14:textId="2C6F207A" w:rsidR="00936E2B" w:rsidRDefault="00645C82" w:rsidP="00F36E66">
                  <w:pPr>
                    <w:pStyle w:val="Firstbulletlevel"/>
                  </w:pPr>
                  <w:r>
                    <w:t xml:space="preserve">CP </w:t>
                  </w:r>
                  <w:r w:rsidR="00005DCE">
                    <w:t xml:space="preserve">explained </w:t>
                  </w:r>
                  <w:r>
                    <w:t xml:space="preserve">the first tool, the Public Service Description Editor. </w:t>
                  </w:r>
                  <w:r w:rsidR="009B2170" w:rsidRPr="00C40C9A">
                    <w:t>The tool will</w:t>
                  </w:r>
                  <w:r w:rsidR="009F29E5">
                    <w:t xml:space="preserve"> allow to create public service descriptions,</w:t>
                  </w:r>
                  <w:r w:rsidR="009B2170" w:rsidRPr="00C40C9A">
                    <w:t xml:space="preserve"> </w:t>
                  </w:r>
                  <w:r w:rsidR="009F29E5">
                    <w:t>provide an overview of</w:t>
                  </w:r>
                  <w:r w:rsidR="009B2170" w:rsidRPr="00C40C9A">
                    <w:t xml:space="preserve"> the</w:t>
                  </w:r>
                  <w:r w:rsidR="009F29E5">
                    <w:t>se</w:t>
                  </w:r>
                  <w:r w:rsidR="009B2170" w:rsidRPr="00C40C9A">
                    <w:t xml:space="preserve"> descriptions in a human-readable way and export them in an interoperable, machine-readable format. </w:t>
                  </w:r>
                  <w:r w:rsidR="00CD3EC7">
                    <w:t>After a short demonstration, h</w:t>
                  </w:r>
                  <w:r>
                    <w:t xml:space="preserve">e </w:t>
                  </w:r>
                  <w:r w:rsidR="00005DCE">
                    <w:t xml:space="preserve">elaborated on </w:t>
                  </w:r>
                  <w:r>
                    <w:t>the overall goal</w:t>
                  </w:r>
                  <w:r w:rsidR="00936E2B">
                    <w:t xml:space="preserve"> of the tool, the use cases, the </w:t>
                  </w:r>
                  <w:r w:rsidR="00CD3EC7">
                    <w:t>technical architecture</w:t>
                  </w:r>
                  <w:r w:rsidR="00936E2B">
                    <w:t xml:space="preserve"> and the next steps that will be taken.</w:t>
                  </w:r>
                </w:p>
                <w:p w14:paraId="2F813A3D" w14:textId="650ABAE7" w:rsidR="00CD3EC7" w:rsidRDefault="00936E2B">
                  <w:pPr>
                    <w:pStyle w:val="Secondbulletlevel"/>
                  </w:pPr>
                  <w:r>
                    <w:t xml:space="preserve">More information can be found in the </w:t>
                  </w:r>
                  <w:hyperlink r:id="rId13" w:history="1">
                    <w:r w:rsidR="006D088C" w:rsidRPr="00C63302">
                      <w:rPr>
                        <w:rStyle w:val="Hyperlink"/>
                      </w:rPr>
                      <w:t>presentation</w:t>
                    </w:r>
                  </w:hyperlink>
                  <w:r w:rsidR="00AD7EEA">
                    <w:t xml:space="preserve"> </w:t>
                  </w:r>
                  <w:r w:rsidR="001377E0">
                    <w:t xml:space="preserve">and </w:t>
                  </w:r>
                  <w:r>
                    <w:t>in the report that will be made</w:t>
                  </w:r>
                  <w:r w:rsidR="009F29E5">
                    <w:t xml:space="preserve"> available</w:t>
                  </w:r>
                  <w:r w:rsidR="00467780">
                    <w:t xml:space="preserve"> upon approval by the ISA Programme</w:t>
                  </w:r>
                  <w:r>
                    <w:t>.</w:t>
                  </w:r>
                  <w:r w:rsidR="001377E0">
                    <w:t xml:space="preserve"> </w:t>
                  </w:r>
                  <w:r w:rsidR="001377E0" w:rsidRPr="006D088C">
                    <w:t>(</w:t>
                  </w:r>
                  <w:r w:rsidR="001377E0" w:rsidRPr="00C63302">
                    <w:t>D05.01 – Test implementation of the tools)</w:t>
                  </w:r>
                </w:p>
                <w:p w14:paraId="1D28C15C" w14:textId="77777777" w:rsidR="00936E2B" w:rsidRDefault="00936E2B" w:rsidP="00C63302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5FED8BD7" w14:textId="77777777" w:rsidR="00936E2B" w:rsidRDefault="00936E2B" w:rsidP="00C63302">
                  <w:pPr>
                    <w:pStyle w:val="Firstbulletlevel"/>
                  </w:pPr>
                  <w:r>
                    <w:t xml:space="preserve">CP opened the floor for Ideas/suggestions or improvements. </w:t>
                  </w:r>
                </w:p>
                <w:p w14:paraId="75E43598" w14:textId="0F70F666" w:rsidR="009B2170" w:rsidRDefault="00154A23" w:rsidP="00C63302">
                  <w:pPr>
                    <w:pStyle w:val="Secondbulletlevel"/>
                  </w:pPr>
                  <w:r>
                    <w:t>Someone commented</w:t>
                  </w:r>
                  <w:r w:rsidR="00206B65">
                    <w:t xml:space="preserve"> that</w:t>
                  </w:r>
                  <w:r w:rsidR="00936E2B">
                    <w:t xml:space="preserve"> a</w:t>
                  </w:r>
                  <w:r w:rsidR="00936E2B" w:rsidRPr="00764385">
                    <w:t>nonymous browsing (not editing) should be allowed</w:t>
                  </w:r>
                  <w:r w:rsidR="00394101">
                    <w:t>.</w:t>
                  </w:r>
                </w:p>
                <w:p w14:paraId="371AA3E7" w14:textId="178A3594" w:rsidR="00936E2B" w:rsidRDefault="00394101" w:rsidP="00C63302">
                  <w:pPr>
                    <w:pStyle w:val="Secondbulletlevel"/>
                  </w:pPr>
                  <w:r>
                    <w:t>T</w:t>
                  </w:r>
                  <w:r w:rsidR="00936E2B">
                    <w:t xml:space="preserve">he </w:t>
                  </w:r>
                  <w:r w:rsidR="00936E2B" w:rsidRPr="00C63302">
                    <w:rPr>
                      <w:i/>
                    </w:rPr>
                    <w:t>Country</w:t>
                  </w:r>
                  <w:r>
                    <w:t>-</w:t>
                  </w:r>
                  <w:r w:rsidR="00936E2B" w:rsidRPr="00764385">
                    <w:t>field</w:t>
                  </w:r>
                  <w:r w:rsidR="00936E2B">
                    <w:t xml:space="preserve"> (even </w:t>
                  </w:r>
                  <w:r w:rsidR="009B2170">
                    <w:t xml:space="preserve">a </w:t>
                  </w:r>
                  <w:r w:rsidR="00936E2B" w:rsidRPr="00C63302">
                    <w:rPr>
                      <w:i/>
                    </w:rPr>
                    <w:t>region</w:t>
                  </w:r>
                  <w:r>
                    <w:t>-</w:t>
                  </w:r>
                  <w:r w:rsidR="009B2170">
                    <w:t>field</w:t>
                  </w:r>
                  <w:r w:rsidR="00936E2B">
                    <w:t xml:space="preserve">) in a description </w:t>
                  </w:r>
                  <w:r w:rsidR="00936E2B" w:rsidRPr="00764385">
                    <w:t>would be a useful feature</w:t>
                  </w:r>
                  <w:r>
                    <w:t>.</w:t>
                  </w:r>
                </w:p>
                <w:p w14:paraId="4BD97DA7" w14:textId="77777777" w:rsidR="00936E2B" w:rsidRPr="00694C98" w:rsidRDefault="00936E2B" w:rsidP="00C63302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6413957D" w14:textId="347D37EF" w:rsidR="00CD3EC7" w:rsidRDefault="00CD3EC7" w:rsidP="00CD3EC7">
                  <w:pPr>
                    <w:pStyle w:val="Firstbulletlevel"/>
                  </w:pPr>
                  <w:r>
                    <w:t>Questions that were asked during the presentation are listed below:</w:t>
                  </w:r>
                </w:p>
                <w:p w14:paraId="5E5AC47C" w14:textId="34FD3167" w:rsidR="00CD3EC7" w:rsidRDefault="00394101" w:rsidP="00CD3EC7">
                  <w:pPr>
                    <w:pStyle w:val="Secondbulletlevel"/>
                  </w:pPr>
                  <w:r>
                    <w:t>Q: Is the E</w:t>
                  </w:r>
                  <w:r w:rsidR="00CD3EC7">
                    <w:t>ditor developed with Dr</w:t>
                  </w:r>
                  <w:r w:rsidR="00CD3EC7" w:rsidRPr="00647960">
                    <w:t>upal 8?</w:t>
                  </w:r>
                </w:p>
                <w:p w14:paraId="5B30AE59" w14:textId="797C905D" w:rsidR="00CD3EC7" w:rsidRDefault="00CD3EC7" w:rsidP="00CD3EC7">
                  <w:pPr>
                    <w:pStyle w:val="Secondbulletlevel"/>
                  </w:pPr>
                  <w:r>
                    <w:t xml:space="preserve">A: No, the </w:t>
                  </w:r>
                  <w:r w:rsidR="00394101">
                    <w:t xml:space="preserve">Editor </w:t>
                  </w:r>
                  <w:r>
                    <w:t>is developed in Drupal 7</w:t>
                  </w:r>
                  <w:r w:rsidR="00206B65">
                    <w:t>.</w:t>
                  </w:r>
                </w:p>
                <w:p w14:paraId="759D7C59" w14:textId="77777777" w:rsidR="00CD3EC7" w:rsidRDefault="00CD3EC7" w:rsidP="00CD3EC7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35B85160" w14:textId="4A8DD537" w:rsidR="00CD3EC7" w:rsidRDefault="00CD3EC7" w:rsidP="009B2170">
                  <w:pPr>
                    <w:pStyle w:val="Secondbulletlevel"/>
                  </w:pPr>
                  <w:r>
                    <w:t xml:space="preserve">Q: Does the editor support </w:t>
                  </w:r>
                  <w:r w:rsidR="009B2170" w:rsidRPr="009B2170">
                    <w:t>multilingualism</w:t>
                  </w:r>
                  <w:r>
                    <w:t>? (</w:t>
                  </w:r>
                  <w:r w:rsidR="009B2170" w:rsidRPr="00764385">
                    <w:t>I.e</w:t>
                  </w:r>
                  <w:r w:rsidRPr="00764385">
                    <w:t xml:space="preserve">. one can add description in multiple languages for the same </w:t>
                  </w:r>
                  <w:r w:rsidR="009B2170" w:rsidRPr="00764385">
                    <w:t>service?</w:t>
                  </w:r>
                  <w:r>
                    <w:t>)</w:t>
                  </w:r>
                </w:p>
                <w:p w14:paraId="7B16B134" w14:textId="26615B2E" w:rsidR="00CD3EC7" w:rsidRDefault="00CD3EC7" w:rsidP="00CD3EC7">
                  <w:pPr>
                    <w:pStyle w:val="Secondbulletlevel"/>
                  </w:pPr>
                  <w:r>
                    <w:t xml:space="preserve">A: Currently it is only possible </w:t>
                  </w:r>
                  <w:r w:rsidR="00876D51">
                    <w:t>describe</w:t>
                  </w:r>
                  <w:r>
                    <w:t xml:space="preserve"> a Public Service </w:t>
                  </w:r>
                  <w:r w:rsidR="00876D51">
                    <w:t>in one language only</w:t>
                  </w:r>
                  <w:r>
                    <w:t xml:space="preserve">. </w:t>
                  </w:r>
                </w:p>
                <w:p w14:paraId="30991639" w14:textId="77777777" w:rsidR="00CD3EC7" w:rsidRDefault="00CD3EC7" w:rsidP="00CD3EC7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7BF645C5" w14:textId="2ECCAC89" w:rsidR="00CD3EC7" w:rsidRDefault="00CD3EC7" w:rsidP="00CD3EC7">
                  <w:pPr>
                    <w:pStyle w:val="Secondbulletlevel"/>
                  </w:pPr>
                  <w:r>
                    <w:t xml:space="preserve">Q: </w:t>
                  </w:r>
                  <w:r w:rsidR="00394101">
                    <w:t>Do</w:t>
                  </w:r>
                  <w:r w:rsidRPr="00764385">
                    <w:t xml:space="preserve"> the identifier</w:t>
                  </w:r>
                  <w:r w:rsidR="00394101">
                    <w:t>s</w:t>
                  </w:r>
                  <w:r w:rsidRPr="00764385">
                    <w:t xml:space="preserve"> have to meet any specifications?</w:t>
                  </w:r>
                </w:p>
                <w:p w14:paraId="31DF9832" w14:textId="3F3C27AF" w:rsidR="00CD3EC7" w:rsidRDefault="00CD3EC7" w:rsidP="00CD3EC7">
                  <w:pPr>
                    <w:pStyle w:val="Secondbulletlevel"/>
                  </w:pPr>
                  <w:r>
                    <w:t xml:space="preserve">A: </w:t>
                  </w:r>
                  <w:r w:rsidR="00394101">
                    <w:t>C</w:t>
                  </w:r>
                  <w:r w:rsidRPr="00764385">
                    <w:t xml:space="preserve">urrently not, identifier are effectively local identifiers. We use them to create URIs. However, indeed if we look </w:t>
                  </w:r>
                  <w:r w:rsidR="00936E2B">
                    <w:t>to</w:t>
                  </w:r>
                  <w:r w:rsidRPr="00764385">
                    <w:t xml:space="preserve"> the future, local identifiers should follow a pattern</w:t>
                  </w:r>
                  <w:r w:rsidR="00206B65">
                    <w:t>.</w:t>
                  </w:r>
                </w:p>
                <w:p w14:paraId="69DE72EE" w14:textId="77777777" w:rsidR="00CD3EC7" w:rsidRDefault="00CD3EC7" w:rsidP="00CD3EC7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15EBFA37" w14:textId="15571E02" w:rsidR="00CD3EC7" w:rsidRDefault="00CD3EC7" w:rsidP="00CD3EC7">
                  <w:pPr>
                    <w:pStyle w:val="Secondbulletlevel"/>
                  </w:pPr>
                  <w:r>
                    <w:t>Q:</w:t>
                  </w:r>
                  <w:r w:rsidRPr="00764385">
                    <w:t xml:space="preserve"> </w:t>
                  </w:r>
                  <w:r w:rsidR="00936E2B">
                    <w:t xml:space="preserve">Does the </w:t>
                  </w:r>
                  <w:r w:rsidR="00394101">
                    <w:t xml:space="preserve">Editor </w:t>
                  </w:r>
                  <w:r w:rsidR="00936E2B">
                    <w:t xml:space="preserve">only supports processing times in days? </w:t>
                  </w:r>
                </w:p>
                <w:p w14:paraId="18EADD16" w14:textId="0E2CE1C6" w:rsidR="00CD3EC7" w:rsidRDefault="00CD3EC7" w:rsidP="00CD3EC7">
                  <w:pPr>
                    <w:pStyle w:val="Secondbulletlevel"/>
                  </w:pPr>
                  <w:r>
                    <w:t xml:space="preserve">A: </w:t>
                  </w:r>
                  <w:r w:rsidRPr="00764385">
                    <w:t xml:space="preserve">the first version of the </w:t>
                  </w:r>
                  <w:r w:rsidR="00394101">
                    <w:t xml:space="preserve">Editor </w:t>
                  </w:r>
                  <w:r>
                    <w:t xml:space="preserve">only supports processing time in days. This is of course open to change. </w:t>
                  </w:r>
                </w:p>
                <w:p w14:paraId="053044F3" w14:textId="77777777" w:rsidR="00CD3EC7" w:rsidRDefault="00CD3EC7" w:rsidP="00CD3EC7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27D1DB59" w14:textId="0BBB88C1" w:rsidR="00CD3EC7" w:rsidRDefault="00CD3EC7" w:rsidP="00CD3EC7">
                  <w:pPr>
                    <w:pStyle w:val="Secondbulletlevel"/>
                  </w:pPr>
                  <w:r>
                    <w:t xml:space="preserve">Q: </w:t>
                  </w:r>
                  <w:r w:rsidR="00936E2B">
                    <w:t xml:space="preserve">Are there plans to </w:t>
                  </w:r>
                  <w:r w:rsidRPr="00764385">
                    <w:t xml:space="preserve">add a pre-defined taxonomy of (optional) NACE </w:t>
                  </w:r>
                  <w:r w:rsidR="004C6BCA" w:rsidRPr="00764385">
                    <w:t>codes?</w:t>
                  </w:r>
                </w:p>
                <w:p w14:paraId="38D89A3B" w14:textId="7FF3C993" w:rsidR="00CD3EC7" w:rsidRDefault="00CD3EC7" w:rsidP="00CD3EC7">
                  <w:pPr>
                    <w:pStyle w:val="Secondbulletlevel"/>
                  </w:pPr>
                  <w:r>
                    <w:t xml:space="preserve">A: </w:t>
                  </w:r>
                  <w:r w:rsidRPr="00764385">
                    <w:t xml:space="preserve">the first version of the </w:t>
                  </w:r>
                  <w:r w:rsidR="00394101">
                    <w:t xml:space="preserve">Editor </w:t>
                  </w:r>
                  <w:r w:rsidRPr="00764385">
                    <w:t xml:space="preserve">is not fully supporting all classes, properties and controlled vocabularies but it is the idea to update this </w:t>
                  </w:r>
                  <w:r w:rsidRPr="00764385">
                    <w:lastRenderedPageBreak/>
                    <w:t>once CPSV-AP 1.1 is (close to) final</w:t>
                  </w:r>
                  <w:r w:rsidR="00876D51">
                    <w:t>, also including all controlled vocabularies from the specification. NACE is already the proposed controlled vocabulary for the sector property of a public service. This can also easily be adapted to other controlled vocabularies.</w:t>
                  </w:r>
                </w:p>
                <w:p w14:paraId="68A1AC69" w14:textId="77777777" w:rsidR="00CD3EC7" w:rsidRDefault="00CD3EC7" w:rsidP="00CD3EC7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1D603654" w14:textId="0D2450AA" w:rsidR="00CD3EC7" w:rsidRDefault="00206B65" w:rsidP="00CD3EC7">
                  <w:pPr>
                    <w:pStyle w:val="Secondbulletlevel"/>
                  </w:pPr>
                  <w:r>
                    <w:t>Q:</w:t>
                  </w:r>
                  <w:r w:rsidR="00CD3EC7">
                    <w:t xml:space="preserve"> </w:t>
                  </w:r>
                  <w:r w:rsidR="00CD3EC7" w:rsidRPr="00764385">
                    <w:t>In our catalogue we have</w:t>
                  </w:r>
                  <w:r w:rsidR="00154A23">
                    <w:t xml:space="preserve"> a</w:t>
                  </w:r>
                  <w:r w:rsidR="00CD3EC7" w:rsidRPr="00764385">
                    <w:t xml:space="preserve"> description of all the channels used to apply for</w:t>
                  </w:r>
                  <w:r w:rsidR="00154A23">
                    <w:t xml:space="preserve"> a public</w:t>
                  </w:r>
                  <w:r w:rsidR="00CD3EC7" w:rsidRPr="00764385">
                    <w:t xml:space="preserve"> service or to receive a</w:t>
                  </w:r>
                  <w:r w:rsidR="00154A23">
                    <w:t xml:space="preserve"> public</w:t>
                  </w:r>
                  <w:r w:rsidR="00CD3EC7" w:rsidRPr="00764385">
                    <w:t xml:space="preserve"> service. Is it possible in CPSV?</w:t>
                  </w:r>
                </w:p>
                <w:p w14:paraId="68C7F7DE" w14:textId="72DBDC7A" w:rsidR="006F4852" w:rsidRDefault="00CD3EC7" w:rsidP="00C63302">
                  <w:pPr>
                    <w:pStyle w:val="Secondbulletlevel"/>
                  </w:pPr>
                  <w:r>
                    <w:t xml:space="preserve">A: </w:t>
                  </w:r>
                  <w:r w:rsidR="00154A23">
                    <w:t>T</w:t>
                  </w:r>
                  <w:r w:rsidRPr="00764385">
                    <w:t xml:space="preserve">he first version of the </w:t>
                  </w:r>
                  <w:r w:rsidR="00394101">
                    <w:t xml:space="preserve">Editor </w:t>
                  </w:r>
                  <w:r w:rsidRPr="00764385">
                    <w:t>is not fully supporting all classes, properties and controlled vocabularies but it is the idea to update this once CPSV-AP 1.1 is (close to) final</w:t>
                  </w:r>
                  <w:r w:rsidR="00876D51">
                    <w:t>, thus also including the Channel class. It will be possible to have multiple instances of that class for one Public Service.</w:t>
                  </w:r>
                </w:p>
                <w:p w14:paraId="19E3834B" w14:textId="6A2433A7" w:rsidR="00764385" w:rsidRPr="00B67213" w:rsidRDefault="00764385" w:rsidP="00C63302">
                  <w:pPr>
                    <w:pStyle w:val="Secondbulletlevel"/>
                    <w:numPr>
                      <w:ilvl w:val="0"/>
                      <w:numId w:val="0"/>
                    </w:numPr>
                    <w:ind w:left="1491" w:hanging="357"/>
                  </w:pPr>
                </w:p>
              </w:tc>
            </w:tr>
            <w:tr w:rsidR="000D2E13" w:rsidRPr="00B67213" w14:paraId="65126243" w14:textId="77777777" w:rsidTr="00DC612A">
              <w:tc>
                <w:tcPr>
                  <w:tcW w:w="1701" w:type="dxa"/>
                </w:tcPr>
                <w:p w14:paraId="1283467C" w14:textId="5C5CD40E" w:rsidR="000D2E13" w:rsidRPr="00B67213" w:rsidRDefault="00706200" w:rsidP="007062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CPSV-AP</w:t>
                  </w:r>
                  <w:r w:rsidR="00F36E66">
                    <w:rPr>
                      <w:sz w:val="18"/>
                      <w:szCs w:val="18"/>
                    </w:rPr>
                    <w:t xml:space="preserve"> Data</w:t>
                  </w:r>
                  <w:r>
                    <w:rPr>
                      <w:sz w:val="18"/>
                      <w:szCs w:val="18"/>
                    </w:rPr>
                    <w:t xml:space="preserve"> Validator tool</w:t>
                  </w:r>
                </w:p>
              </w:tc>
              <w:tc>
                <w:tcPr>
                  <w:tcW w:w="7797" w:type="dxa"/>
                  <w:gridSpan w:val="2"/>
                </w:tcPr>
                <w:p w14:paraId="4225ACD0" w14:textId="09DE803D" w:rsidR="00936E2B" w:rsidRDefault="00F36E66" w:rsidP="00C63302">
                  <w:pPr>
                    <w:pStyle w:val="Firstbulletlevel"/>
                  </w:pPr>
                  <w:r>
                    <w:t xml:space="preserve">AF </w:t>
                  </w:r>
                  <w:r w:rsidR="00AC076E">
                    <w:t>explained</w:t>
                  </w:r>
                  <w:r>
                    <w:t xml:space="preserve"> the second tool, the CSPV-AP Data Validator. </w:t>
                  </w:r>
                  <w:r w:rsidR="004C6BCA" w:rsidRPr="00C40C9A">
                    <w:t>The CPSV-AP Data Validator validates the compliance of descriptions of public services with the requirements defined in the CPSV-AP specification</w:t>
                  </w:r>
                  <w:r w:rsidR="004C6BCA">
                    <w:t xml:space="preserve"> version 1.00. </w:t>
                  </w:r>
                  <w:r w:rsidR="00936E2B">
                    <w:t>After a short demonstration of the tool, s</w:t>
                  </w:r>
                  <w:r>
                    <w:t xml:space="preserve">he </w:t>
                  </w:r>
                  <w:r w:rsidR="00AC076E">
                    <w:t xml:space="preserve">explained </w:t>
                  </w:r>
                  <w:r>
                    <w:t>the over</w:t>
                  </w:r>
                  <w:r w:rsidR="00AC076E">
                    <w:t>all goal</w:t>
                  </w:r>
                  <w:r w:rsidR="00936E2B">
                    <w:t xml:space="preserve"> of the tool, the use cases, technical architecture and the next steps.</w:t>
                  </w:r>
                </w:p>
                <w:p w14:paraId="6E4EA599" w14:textId="4C70193C" w:rsidR="00936E2B" w:rsidRDefault="00936E2B" w:rsidP="00C63302">
                  <w:pPr>
                    <w:pStyle w:val="Secondbulletlevel"/>
                  </w:pPr>
                  <w:r>
                    <w:t xml:space="preserve">More information can be found in the </w:t>
                  </w:r>
                  <w:hyperlink r:id="rId14" w:history="1">
                    <w:r w:rsidR="007F504B" w:rsidRPr="007F504B">
                      <w:rPr>
                        <w:rStyle w:val="Hyperlink"/>
                      </w:rPr>
                      <w:t>presentation</w:t>
                    </w:r>
                  </w:hyperlink>
                  <w:r w:rsidR="007F504B">
                    <w:t xml:space="preserve"> </w:t>
                  </w:r>
                  <w:r w:rsidR="00467780">
                    <w:t>and</w:t>
                  </w:r>
                  <w:r>
                    <w:t xml:space="preserve"> in the report that will be made available</w:t>
                  </w:r>
                  <w:r w:rsidR="00467780">
                    <w:t xml:space="preserve"> upon approval by the ISA Programme</w:t>
                  </w:r>
                  <w:r>
                    <w:t xml:space="preserve">. </w:t>
                  </w:r>
                  <w:r w:rsidR="001377E0" w:rsidRPr="008B262B">
                    <w:rPr>
                      <w:i/>
                    </w:rPr>
                    <w:t>(D05.01 – Test implementation of the tools)</w:t>
                  </w:r>
                </w:p>
                <w:p w14:paraId="096BC314" w14:textId="77777777" w:rsidR="00936E2B" w:rsidRDefault="00936E2B" w:rsidP="00C63302">
                  <w:pPr>
                    <w:pStyle w:val="Firstbulletlevel"/>
                    <w:numPr>
                      <w:ilvl w:val="0"/>
                      <w:numId w:val="0"/>
                    </w:numPr>
                    <w:ind w:left="1080"/>
                  </w:pPr>
                </w:p>
                <w:p w14:paraId="39C7B3E7" w14:textId="4395E854" w:rsidR="00AC076E" w:rsidRDefault="00894A36">
                  <w:pPr>
                    <w:pStyle w:val="Firstbulletlevel"/>
                  </w:pPr>
                  <w:r>
                    <w:t>The floor is o</w:t>
                  </w:r>
                  <w:r w:rsidR="00AC076E">
                    <w:t>pened for ideas</w:t>
                  </w:r>
                  <w:r w:rsidR="00936E2B">
                    <w:t>, suggestions and comments</w:t>
                  </w:r>
                  <w:r w:rsidR="003F6614">
                    <w:t>.</w:t>
                  </w:r>
                </w:p>
                <w:p w14:paraId="198C99A7" w14:textId="0602FA68" w:rsidR="00AC076E" w:rsidRDefault="00B932B9" w:rsidP="00C63302">
                  <w:pPr>
                    <w:pStyle w:val="Secondbulletlevel"/>
                  </w:pPr>
                  <w:r>
                    <w:t>It is commented that the validator looks very clean and easy to use</w:t>
                  </w:r>
                  <w:r w:rsidR="005D59D3">
                    <w:t>.</w:t>
                  </w:r>
                </w:p>
                <w:p w14:paraId="2B79760B" w14:textId="77777777" w:rsidR="00936E2B" w:rsidRDefault="00936E2B" w:rsidP="00C63302">
                  <w:pPr>
                    <w:pStyle w:val="Firstbulletlevel"/>
                    <w:numPr>
                      <w:ilvl w:val="0"/>
                      <w:numId w:val="0"/>
                    </w:numPr>
                    <w:ind w:left="1080"/>
                  </w:pPr>
                </w:p>
                <w:p w14:paraId="364B2A2C" w14:textId="76E2E46A" w:rsidR="00936E2B" w:rsidRDefault="00936E2B" w:rsidP="00936E2B">
                  <w:pPr>
                    <w:pStyle w:val="Firstbulletlevel"/>
                  </w:pPr>
                  <w:r>
                    <w:t>Questions that were asked during the presentation are listed below:</w:t>
                  </w:r>
                </w:p>
                <w:p w14:paraId="4EE6FF0B" w14:textId="3AA75876" w:rsidR="00894A36" w:rsidRDefault="0096209E" w:rsidP="00C63302">
                  <w:pPr>
                    <w:pStyle w:val="Secondbulletlevel"/>
                  </w:pPr>
                  <w:r>
                    <w:t xml:space="preserve">Q: </w:t>
                  </w:r>
                  <w:r w:rsidR="00C607A7">
                    <w:t>I</w:t>
                  </w:r>
                  <w:r w:rsidRPr="0096209E">
                    <w:t>s the validator using the OWL description of CPSV directly?</w:t>
                  </w:r>
                </w:p>
                <w:p w14:paraId="215899A0" w14:textId="40F98A39" w:rsidR="0096209E" w:rsidRDefault="0096209E" w:rsidP="00C63302">
                  <w:pPr>
                    <w:pStyle w:val="Secondbulletlevel"/>
                  </w:pPr>
                  <w:r>
                    <w:t xml:space="preserve">A: </w:t>
                  </w:r>
                  <w:r w:rsidR="00C607A7">
                    <w:t xml:space="preserve">The validator is </w:t>
                  </w:r>
                  <w:r w:rsidRPr="0096209E">
                    <w:t>validating instance data against a given model, e.g. the CPSV-AP RDF or (if adapted) the CPSV-AP_IT OWL</w:t>
                  </w:r>
                  <w:r w:rsidR="00206B65">
                    <w:t>.</w:t>
                  </w:r>
                </w:p>
                <w:p w14:paraId="4311B939" w14:textId="77777777" w:rsidR="001166D1" w:rsidRDefault="001166D1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2237AFA6" w14:textId="10D87B8E" w:rsidR="0096209E" w:rsidRDefault="0096209E" w:rsidP="00C63302">
                  <w:pPr>
                    <w:pStyle w:val="Secondbulletlevel"/>
                  </w:pPr>
                  <w:r>
                    <w:t>Q: How can this be adapted for the Italian model</w:t>
                  </w:r>
                  <w:r w:rsidR="00206B65">
                    <w:t>?</w:t>
                  </w:r>
                </w:p>
                <w:p w14:paraId="75FD35D8" w14:textId="40388100" w:rsidR="0096209E" w:rsidRDefault="0096209E" w:rsidP="00C63302">
                  <w:pPr>
                    <w:pStyle w:val="Secondbulletlevel"/>
                  </w:pPr>
                  <w:r>
                    <w:t xml:space="preserve">A: </w:t>
                  </w:r>
                  <w:r w:rsidR="00C607A7">
                    <w:t>To adapt this for another model some of the</w:t>
                  </w:r>
                  <w:r w:rsidRPr="0096209E">
                    <w:t xml:space="preserve"> SPARQL queries that implement the validation rules</w:t>
                  </w:r>
                  <w:r w:rsidR="00C607A7">
                    <w:t xml:space="preserve"> will have to be adapted</w:t>
                  </w:r>
                  <w:r w:rsidR="00206B65">
                    <w:t>.</w:t>
                  </w:r>
                </w:p>
                <w:p w14:paraId="4999300C" w14:textId="77777777" w:rsidR="001166D1" w:rsidRDefault="001166D1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0EE64327" w14:textId="77777777" w:rsidR="001166D1" w:rsidRDefault="001166D1" w:rsidP="00C63302">
                  <w:pPr>
                    <w:pStyle w:val="Secondbulletlevel"/>
                  </w:pPr>
                  <w:r>
                    <w:t xml:space="preserve">Q: </w:t>
                  </w:r>
                  <w:r w:rsidRPr="001166D1">
                    <w:t>Is there any documentation on the tools yet?</w:t>
                  </w:r>
                </w:p>
                <w:p w14:paraId="03631525" w14:textId="6617FD89" w:rsidR="00F54994" w:rsidRDefault="001166D1" w:rsidP="00C63302">
                  <w:pPr>
                    <w:pStyle w:val="Secondbulletlevel"/>
                  </w:pPr>
                  <w:r>
                    <w:t xml:space="preserve">A: </w:t>
                  </w:r>
                  <w:r w:rsidR="00C607A7">
                    <w:t xml:space="preserve">The </w:t>
                  </w:r>
                  <w:r w:rsidR="005D59D3">
                    <w:t xml:space="preserve">presentation for the webinar is available on </w:t>
                  </w:r>
                  <w:hyperlink r:id="rId15" w:history="1">
                    <w:proofErr w:type="spellStart"/>
                    <w:r w:rsidR="005D59D3" w:rsidRPr="007F504B">
                      <w:rPr>
                        <w:rStyle w:val="Hyperlink"/>
                      </w:rPr>
                      <w:t>Joinup</w:t>
                    </w:r>
                    <w:proofErr w:type="spellEnd"/>
                  </w:hyperlink>
                  <w:r w:rsidR="00AD7EEA">
                    <w:t xml:space="preserve">. </w:t>
                  </w:r>
                  <w:r w:rsidR="005D59D3">
                    <w:t>The deliverable including all technical documentation will be made available upon approval of the ISA Programme.</w:t>
                  </w:r>
                </w:p>
                <w:p w14:paraId="6DF4D814" w14:textId="4166607D" w:rsidR="001166D1" w:rsidRPr="00B67213" w:rsidRDefault="001166D1" w:rsidP="00C63302">
                  <w:pPr>
                    <w:pStyle w:val="Secondbulletlevel"/>
                    <w:numPr>
                      <w:ilvl w:val="0"/>
                      <w:numId w:val="0"/>
                    </w:numPr>
                    <w:ind w:left="924"/>
                  </w:pPr>
                </w:p>
              </w:tc>
            </w:tr>
            <w:tr w:rsidR="000D2E13" w:rsidRPr="00B67213" w14:paraId="0B0CDAE9" w14:textId="77777777" w:rsidTr="00DC612A">
              <w:tc>
                <w:tcPr>
                  <w:tcW w:w="1701" w:type="dxa"/>
                </w:tcPr>
                <w:p w14:paraId="281102CF" w14:textId="1FAF95C0" w:rsidR="00DC612A" w:rsidRPr="00B67213" w:rsidRDefault="00706200" w:rsidP="00DC612A">
                  <w:r>
                    <w:t>Mapping tool</w:t>
                  </w:r>
                </w:p>
                <w:p w14:paraId="0D508CDE" w14:textId="5BACA260" w:rsidR="000D2E13" w:rsidRPr="00B67213" w:rsidRDefault="000D2E13" w:rsidP="00E66DD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7" w:type="dxa"/>
                  <w:gridSpan w:val="2"/>
                </w:tcPr>
                <w:p w14:paraId="1773B5AE" w14:textId="0F906E95" w:rsidR="004C247C" w:rsidRDefault="00B932B9" w:rsidP="00C63302">
                  <w:pPr>
                    <w:pStyle w:val="Firstbulletlevel"/>
                  </w:pPr>
                  <w:r>
                    <w:t xml:space="preserve">CP explained </w:t>
                  </w:r>
                  <w:r w:rsidR="0096209E">
                    <w:t>the</w:t>
                  </w:r>
                  <w:r>
                    <w:t xml:space="preserve"> goals and context of the</w:t>
                  </w:r>
                  <w:r w:rsidR="0096209E">
                    <w:t xml:space="preserve"> </w:t>
                  </w:r>
                  <w:r w:rsidR="00394101">
                    <w:t xml:space="preserve">Mapping </w:t>
                  </w:r>
                  <w:r w:rsidR="0096209E">
                    <w:t>tool</w:t>
                  </w:r>
                  <w:r>
                    <w:t xml:space="preserve">, </w:t>
                  </w:r>
                  <w:r w:rsidRPr="00B932B9">
                    <w:t>The CPSV-AP Mapping Tool will allow public administrations to create mappings in order to harmonise different data models used for describing public services, either within a country or across b</w:t>
                  </w:r>
                  <w:r>
                    <w:t>orders, to a common data model</w:t>
                  </w:r>
                  <w:r w:rsidRPr="00B932B9">
                    <w:t xml:space="preserve">. </w:t>
                  </w:r>
                  <w:r>
                    <w:t xml:space="preserve"> </w:t>
                  </w:r>
                </w:p>
                <w:p w14:paraId="6D37CE8B" w14:textId="6E85E81B" w:rsidR="005D59D3" w:rsidRDefault="005D59D3" w:rsidP="00C63302">
                  <w:pPr>
                    <w:pStyle w:val="Firstbulletlevel"/>
                    <w:numPr>
                      <w:ilvl w:val="0"/>
                      <w:numId w:val="0"/>
                    </w:numPr>
                    <w:ind w:left="1080"/>
                  </w:pPr>
                </w:p>
                <w:p w14:paraId="49502598" w14:textId="30416D91" w:rsidR="00A95FA7" w:rsidRDefault="00C607A7" w:rsidP="00C63302">
                  <w:pPr>
                    <w:pStyle w:val="Firstbulletlevel"/>
                  </w:pPr>
                  <w:r>
                    <w:t>CP covers the us</w:t>
                  </w:r>
                  <w:r w:rsidR="00A95FA7">
                    <w:t>e cases, initial screen designs, planned technical architecture and the next steps.</w:t>
                  </w:r>
                  <w:r w:rsidR="00A95FA7" w:rsidDel="00A95FA7">
                    <w:t xml:space="preserve"> </w:t>
                  </w:r>
                </w:p>
                <w:p w14:paraId="2BB34F1D" w14:textId="2C126935" w:rsidR="00A95FA7" w:rsidRDefault="00A95FA7" w:rsidP="00A95FA7">
                  <w:pPr>
                    <w:pStyle w:val="Secondbulletlevel"/>
                  </w:pPr>
                  <w:r>
                    <w:t>More information can be found in the slides</w:t>
                  </w:r>
                  <w:r w:rsidR="00467780">
                    <w:t xml:space="preserve"> </w:t>
                  </w:r>
                  <w:r w:rsidR="00394101">
                    <w:t>and in</w:t>
                  </w:r>
                  <w:r>
                    <w:t xml:space="preserve"> the report that will be made available</w:t>
                  </w:r>
                  <w:r w:rsidR="005D59D3">
                    <w:t xml:space="preserve"> upon approval by the ISA Programme</w:t>
                  </w:r>
                  <w:r>
                    <w:t xml:space="preserve">. </w:t>
                  </w:r>
                  <w:r w:rsidR="001377E0" w:rsidRPr="008B262B">
                    <w:rPr>
                      <w:i/>
                    </w:rPr>
                    <w:t>(D05.01 – Test implementation of the tools)</w:t>
                  </w:r>
                </w:p>
                <w:p w14:paraId="29D054B0" w14:textId="77777777" w:rsidR="00A95FA7" w:rsidRDefault="00A95FA7" w:rsidP="00C63302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0DBB1446" w14:textId="11E15B42" w:rsidR="00B932B9" w:rsidRDefault="00595E2F" w:rsidP="00C63302">
                  <w:pPr>
                    <w:pStyle w:val="Firstbulletlevel"/>
                  </w:pPr>
                  <w:r>
                    <w:t>The floor is opened to discuss the expected goals of the test implementations</w:t>
                  </w:r>
                  <w:r w:rsidR="00B932B9">
                    <w:t xml:space="preserve">. </w:t>
                  </w:r>
                </w:p>
                <w:p w14:paraId="7EB6E75B" w14:textId="0D76A375" w:rsidR="00B932B9" w:rsidRDefault="005D59D3" w:rsidP="00C63302">
                  <w:pPr>
                    <w:pStyle w:val="Secondbulletlevel"/>
                  </w:pPr>
                  <w:r>
                    <w:t>A comment was received</w:t>
                  </w:r>
                  <w:r w:rsidR="00B932B9">
                    <w:t xml:space="preserve"> that t</w:t>
                  </w:r>
                  <w:r w:rsidR="00B932B9" w:rsidRPr="00B932B9">
                    <w:t>he three initial use cases seem fine to begin with; other needs will probably come up with experimenting and piloting</w:t>
                  </w:r>
                  <w:r w:rsidR="00F54994">
                    <w:t xml:space="preserve">. </w:t>
                  </w:r>
                </w:p>
                <w:p w14:paraId="69E53155" w14:textId="77777777" w:rsidR="00A95FA7" w:rsidRDefault="00A95FA7" w:rsidP="00C63302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  <w:p w14:paraId="6B56E729" w14:textId="6AF7403B" w:rsidR="00F54994" w:rsidRDefault="00F54994" w:rsidP="00C63302">
                  <w:pPr>
                    <w:pStyle w:val="Firstbulletlevel"/>
                  </w:pPr>
                  <w:r>
                    <w:t>Questions that were asked during the presentation are listed below</w:t>
                  </w:r>
                  <w:r w:rsidR="003F6614">
                    <w:t>:</w:t>
                  </w:r>
                </w:p>
                <w:p w14:paraId="0BDD4418" w14:textId="3A8938A4" w:rsidR="001166D1" w:rsidRDefault="001166D1" w:rsidP="001166D1">
                  <w:pPr>
                    <w:pStyle w:val="Secondbulletlevel"/>
                  </w:pPr>
                  <w:r>
                    <w:lastRenderedPageBreak/>
                    <w:t xml:space="preserve">Q: </w:t>
                  </w:r>
                  <w:r w:rsidR="00A95FA7">
                    <w:t xml:space="preserve">Will we </w:t>
                  </w:r>
                  <w:r w:rsidRPr="001166D1">
                    <w:t>be notified once the tool has a demo?</w:t>
                  </w:r>
                </w:p>
                <w:p w14:paraId="0967555F" w14:textId="3A4E97A3" w:rsidR="001166D1" w:rsidRDefault="00154A23" w:rsidP="001166D1">
                  <w:pPr>
                    <w:pStyle w:val="Secondbulletlevel"/>
                  </w:pPr>
                  <w:r>
                    <w:t>A: E</w:t>
                  </w:r>
                  <w:r w:rsidR="001166D1">
                    <w:t>veryone will be informed when a first version is available</w:t>
                  </w:r>
                  <w:r w:rsidR="00F54994">
                    <w:t>.</w:t>
                  </w:r>
                </w:p>
                <w:p w14:paraId="3A19CE51" w14:textId="5C42D7F4" w:rsidR="001166D1" w:rsidRPr="00B67213" w:rsidRDefault="001166D1" w:rsidP="001166D1">
                  <w:pPr>
                    <w:pStyle w:val="Secondbulletlevel"/>
                    <w:numPr>
                      <w:ilvl w:val="0"/>
                      <w:numId w:val="0"/>
                    </w:numPr>
                  </w:pPr>
                </w:p>
              </w:tc>
            </w:tr>
            <w:tr w:rsidR="000D2E13" w:rsidRPr="00B67213" w14:paraId="3858236A" w14:textId="77777777" w:rsidTr="00DC612A">
              <w:tc>
                <w:tcPr>
                  <w:tcW w:w="1701" w:type="dxa"/>
                </w:tcPr>
                <w:p w14:paraId="0736DC30" w14:textId="49D68438" w:rsidR="000D2E13" w:rsidRPr="00B67213" w:rsidRDefault="00706200" w:rsidP="00E66DD6">
                  <w:pPr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CPSV-AP Harvester tool </w:t>
                  </w:r>
                </w:p>
              </w:tc>
              <w:tc>
                <w:tcPr>
                  <w:tcW w:w="7797" w:type="dxa"/>
                  <w:gridSpan w:val="2"/>
                </w:tcPr>
                <w:p w14:paraId="1063DA02" w14:textId="25969C00" w:rsidR="005D59D3" w:rsidRDefault="001166D1" w:rsidP="001377E0">
                  <w:pPr>
                    <w:pStyle w:val="Firstbulletlevel"/>
                  </w:pPr>
                  <w:r>
                    <w:t xml:space="preserve">AF </w:t>
                  </w:r>
                  <w:r w:rsidR="00B932B9">
                    <w:t>explained</w:t>
                  </w:r>
                  <w:r>
                    <w:t xml:space="preserve"> </w:t>
                  </w:r>
                  <w:r w:rsidR="006F4852">
                    <w:t xml:space="preserve">the goals and context of </w:t>
                  </w:r>
                  <w:r>
                    <w:t xml:space="preserve">the harvester tool. The harvester tool </w:t>
                  </w:r>
                  <w:r w:rsidR="006F4852">
                    <w:t>will be used to harvest descriptions from different databases and store them in a common one.</w:t>
                  </w:r>
                </w:p>
                <w:p w14:paraId="67C488A3" w14:textId="27D43065" w:rsidR="001166D1" w:rsidRDefault="006F4852" w:rsidP="001377E0">
                  <w:pPr>
                    <w:pStyle w:val="Firstbulletlevel"/>
                  </w:pPr>
                  <w:r>
                    <w:t>AF covers the use cases, initial screen designs, technical architecture and the next steps.</w:t>
                  </w:r>
                </w:p>
                <w:p w14:paraId="619C0069" w14:textId="5B1F8FB3" w:rsidR="001377E0" w:rsidRDefault="001377E0" w:rsidP="00C63302">
                  <w:pPr>
                    <w:pStyle w:val="Secondbulletlevel"/>
                  </w:pPr>
                  <w:r>
                    <w:t>More information can be found in the slides and in the report that will be made available</w:t>
                  </w:r>
                  <w:r w:rsidR="00467780">
                    <w:t xml:space="preserve"> upon approval by the ISA Programme</w:t>
                  </w:r>
                  <w:r>
                    <w:t xml:space="preserve">. </w:t>
                  </w:r>
                  <w:r w:rsidRPr="008B262B">
                    <w:rPr>
                      <w:i/>
                    </w:rPr>
                    <w:t>(D05.01 – Test implementation of the tools)</w:t>
                  </w:r>
                </w:p>
                <w:p w14:paraId="5D62F4D9" w14:textId="5EAAB5F9" w:rsidR="006F4852" w:rsidRPr="00B67213" w:rsidRDefault="006F4852" w:rsidP="00C63302">
                  <w:pPr>
                    <w:pStyle w:val="Firstbulletlevel"/>
                    <w:numPr>
                      <w:ilvl w:val="0"/>
                      <w:numId w:val="0"/>
                    </w:numPr>
                    <w:ind w:left="1080"/>
                  </w:pPr>
                </w:p>
              </w:tc>
            </w:tr>
            <w:tr w:rsidR="00706200" w:rsidRPr="00B67213" w14:paraId="4CDD5C23" w14:textId="77777777" w:rsidTr="00DC612A">
              <w:tc>
                <w:tcPr>
                  <w:tcW w:w="1701" w:type="dxa"/>
                </w:tcPr>
                <w:p w14:paraId="1FC15E1D" w14:textId="6F6D0332" w:rsidR="00706200" w:rsidRDefault="00706200" w:rsidP="00E66DD6">
                  <w:r>
                    <w:t>Pilots for the tools</w:t>
                  </w:r>
                </w:p>
              </w:tc>
              <w:tc>
                <w:tcPr>
                  <w:tcW w:w="7797" w:type="dxa"/>
                  <w:gridSpan w:val="2"/>
                </w:tcPr>
                <w:p w14:paraId="008421AE" w14:textId="1D09FE89" w:rsidR="006F598C" w:rsidRDefault="006F598C" w:rsidP="006F598C">
                  <w:pPr>
                    <w:pStyle w:val="Firstbulletlevel"/>
                  </w:pPr>
                  <w:r>
                    <w:t xml:space="preserve">MDK </w:t>
                  </w:r>
                  <w:r w:rsidR="00B932B9">
                    <w:t>explained</w:t>
                  </w:r>
                  <w:r>
                    <w:t xml:space="preserve"> the goal to reuse the test implementations in a pilot setting. A pilot might consist of one or more tools. The test implementations can be adapted for the specific needs or setting of the stakeholder</w:t>
                  </w:r>
                  <w:r w:rsidR="00F54994">
                    <w:t>.</w:t>
                  </w:r>
                  <w:r w:rsidR="005D59D3">
                    <w:t xml:space="preserve"> </w:t>
                  </w:r>
                </w:p>
                <w:p w14:paraId="2089A498" w14:textId="5613EF44" w:rsidR="006F598C" w:rsidRDefault="006F598C" w:rsidP="00C63302">
                  <w:pPr>
                    <w:pStyle w:val="Firstbulletlevel"/>
                  </w:pPr>
                  <w:r>
                    <w:t>Several countries already showed interest for the tools, MDK asked the participants to confirm their engagement</w:t>
                  </w:r>
                  <w:r w:rsidR="00F54994">
                    <w:t>:</w:t>
                  </w:r>
                </w:p>
                <w:p w14:paraId="55B6ECED" w14:textId="5AEC44B8" w:rsidR="00F77006" w:rsidRDefault="00F77006" w:rsidP="00C63302">
                  <w:pPr>
                    <w:pStyle w:val="Secondbulletlevel"/>
                  </w:pPr>
                  <w:r>
                    <w:t>Malta, represented by Joseph Azzopardi (</w:t>
                  </w:r>
                  <w:r w:rsidRPr="00F77006">
                    <w:t>Malta Information Technology Agency</w:t>
                  </w:r>
                  <w:r>
                    <w:t>) confirmed their interest in the tools.</w:t>
                  </w:r>
                </w:p>
                <w:p w14:paraId="5B7C282B" w14:textId="5B47D7E7" w:rsidR="006F598C" w:rsidRDefault="006F598C" w:rsidP="00C63302">
                  <w:pPr>
                    <w:pStyle w:val="Secondbulletlevel"/>
                  </w:pPr>
                  <w:r>
                    <w:t xml:space="preserve">Finland, represented by Marko </w:t>
                  </w:r>
                  <w:proofErr w:type="spellStart"/>
                  <w:r>
                    <w:t>Latvanen</w:t>
                  </w:r>
                  <w:proofErr w:type="spellEnd"/>
                  <w:r>
                    <w:t xml:space="preserve"> (</w:t>
                  </w:r>
                  <w:r w:rsidR="004D6FA3">
                    <w:t>Suomi.fi</w:t>
                  </w:r>
                  <w:bookmarkStart w:id="0" w:name="_GoBack"/>
                  <w:bookmarkEnd w:id="0"/>
                  <w:r>
                    <w:t>), confirmed their interest in the harvester and the mapping tool, possibly also the validator</w:t>
                  </w:r>
                  <w:r w:rsidR="00F77006">
                    <w:t>.</w:t>
                  </w:r>
                </w:p>
                <w:p w14:paraId="1F39F820" w14:textId="7E7753BF" w:rsidR="006F598C" w:rsidRDefault="006F598C" w:rsidP="00C63302">
                  <w:pPr>
                    <w:pStyle w:val="Secondbulletlevel"/>
                  </w:pPr>
                  <w:r>
                    <w:t xml:space="preserve">Belgium, represented by Bart </w:t>
                  </w:r>
                  <w:proofErr w:type="spellStart"/>
                  <w:r>
                    <w:t>Hanssens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Fedict</w:t>
                  </w:r>
                  <w:proofErr w:type="spellEnd"/>
                  <w:r>
                    <w:t>), confirmed their interest in the harvester and the editor</w:t>
                  </w:r>
                  <w:r w:rsidR="006F4852">
                    <w:t xml:space="preserve"> to</w:t>
                  </w:r>
                  <w:r w:rsidR="00CE4671">
                    <w:t>o</w:t>
                  </w:r>
                  <w:r w:rsidR="006F4852">
                    <w:t>, for example, combin</w:t>
                  </w:r>
                  <w:r w:rsidR="00CE4671">
                    <w:t>ing</w:t>
                  </w:r>
                  <w:r w:rsidR="006F4852">
                    <w:t xml:space="preserve"> the regional and federal level.</w:t>
                  </w:r>
                </w:p>
                <w:p w14:paraId="469A0197" w14:textId="790F9260" w:rsidR="006F598C" w:rsidRDefault="00467780" w:rsidP="00C63302">
                  <w:pPr>
                    <w:pStyle w:val="Secondbulletlevel"/>
                  </w:pPr>
                  <w:r>
                    <w:t>Trentino</w:t>
                  </w:r>
                  <w:r w:rsidR="006F598C">
                    <w:t xml:space="preserve">, represented by </w:t>
                  </w:r>
                  <w:r w:rsidR="006F598C" w:rsidRPr="006F598C">
                    <w:t xml:space="preserve">Marco </w:t>
                  </w:r>
                  <w:proofErr w:type="spellStart"/>
                  <w:r w:rsidR="006F598C" w:rsidRPr="006F598C">
                    <w:t>Combetto</w:t>
                  </w:r>
                  <w:proofErr w:type="spellEnd"/>
                  <w:r w:rsidR="006F598C" w:rsidRPr="006F598C">
                    <w:t xml:space="preserve"> </w:t>
                  </w:r>
                  <w:r w:rsidR="006F598C">
                    <w:t>(Dati.Trentino.it)</w:t>
                  </w:r>
                  <w:r>
                    <w:t xml:space="preserve">, </w:t>
                  </w:r>
                  <w:r w:rsidR="006F598C">
                    <w:t>confirmed their interest in the harvester and the editor</w:t>
                  </w:r>
                  <w:r w:rsidR="00F77006">
                    <w:t>.</w:t>
                  </w:r>
                </w:p>
                <w:p w14:paraId="095AB56B" w14:textId="0E649DBF" w:rsidR="00467780" w:rsidRDefault="00467780" w:rsidP="00467780">
                  <w:pPr>
                    <w:pStyle w:val="Secondbulletlevel"/>
                  </w:pPr>
                  <w:r>
                    <w:t xml:space="preserve">Italy, represented by </w:t>
                  </w:r>
                  <w:proofErr w:type="spellStart"/>
                  <w:r>
                    <w:t>Giorgia</w:t>
                  </w:r>
                  <w:proofErr w:type="spellEnd"/>
                  <w:r>
                    <w:t xml:space="preserve"> Lodi and </w:t>
                  </w:r>
                  <w:r w:rsidR="00C85AD9" w:rsidRPr="0008309E">
                    <w:t xml:space="preserve">Antonio </w:t>
                  </w:r>
                  <w:proofErr w:type="spellStart"/>
                  <w:r w:rsidR="00C85AD9" w:rsidRPr="0008309E">
                    <w:t>Rotundo</w:t>
                  </w:r>
                  <w:proofErr w:type="spellEnd"/>
                  <w:r w:rsidR="00C85AD9" w:rsidRPr="0008309E">
                    <w:t xml:space="preserve"> </w:t>
                  </w:r>
                  <w:r>
                    <w:t>(</w:t>
                  </w:r>
                  <w:proofErr w:type="spellStart"/>
                  <w:r>
                    <w:t>AgID</w:t>
                  </w:r>
                  <w:proofErr w:type="spellEnd"/>
                  <w:r>
                    <w:t xml:space="preserve">), confirmed their interest to adapt the validator to the Italian </w:t>
                  </w:r>
                  <w:r w:rsidR="00C85AD9">
                    <w:t xml:space="preserve">model, the </w:t>
                  </w:r>
                  <w:r>
                    <w:t>CPSV-AP_IT.</w:t>
                  </w:r>
                </w:p>
                <w:p w14:paraId="24E2A230" w14:textId="134A43DC" w:rsidR="006F598C" w:rsidRDefault="006F598C" w:rsidP="00C63302">
                  <w:pPr>
                    <w:pStyle w:val="Secondbulletlevel"/>
                  </w:pPr>
                  <w:r>
                    <w:t xml:space="preserve">The Netherlands, represented by </w:t>
                  </w:r>
                  <w:r w:rsidRPr="006F598C">
                    <w:t xml:space="preserve">Marco </w:t>
                  </w:r>
                  <w:proofErr w:type="spellStart"/>
                  <w:r w:rsidRPr="006F598C">
                    <w:t>Aarts</w:t>
                  </w:r>
                  <w:proofErr w:type="spellEnd"/>
                  <w:r w:rsidRPr="006F598C">
                    <w:t xml:space="preserve"> </w:t>
                  </w:r>
                  <w:r>
                    <w:t>(ICTU), confirmed their interest in the editor and the harvester.</w:t>
                  </w:r>
                  <w:r w:rsidR="006F4852">
                    <w:t xml:space="preserve"> They are planning to implement a public service editor and would like to see if they can use the developed tool.</w:t>
                  </w:r>
                  <w:r>
                    <w:t xml:space="preserve"> They also have quite some experience with online validation and would be happy to share their experience.</w:t>
                  </w:r>
                </w:p>
                <w:p w14:paraId="58443CCD" w14:textId="1EFF3A62" w:rsidR="00706200" w:rsidRPr="00B67213" w:rsidRDefault="00706200" w:rsidP="00C63302">
                  <w:pPr>
                    <w:pStyle w:val="Secondbulletlevel"/>
                    <w:numPr>
                      <w:ilvl w:val="0"/>
                      <w:numId w:val="0"/>
                    </w:numPr>
                    <w:ind w:left="1026"/>
                  </w:pPr>
                </w:p>
              </w:tc>
            </w:tr>
            <w:tr w:rsidR="00706200" w:rsidRPr="00B67213" w14:paraId="04DD44AD" w14:textId="77777777" w:rsidTr="00DC612A">
              <w:tc>
                <w:tcPr>
                  <w:tcW w:w="1701" w:type="dxa"/>
                </w:tcPr>
                <w:p w14:paraId="42A99436" w14:textId="5CDB1F6C" w:rsidR="00706200" w:rsidRDefault="00706200" w:rsidP="00E66DD6">
                  <w:r>
                    <w:t>Next steps</w:t>
                  </w:r>
                </w:p>
              </w:tc>
              <w:tc>
                <w:tcPr>
                  <w:tcW w:w="7797" w:type="dxa"/>
                  <w:gridSpan w:val="2"/>
                </w:tcPr>
                <w:p w14:paraId="0F7E72A5" w14:textId="118C40DB" w:rsidR="00F77006" w:rsidRDefault="00F77006" w:rsidP="00F77006">
                  <w:pPr>
                    <w:pStyle w:val="Firstbulletlevel"/>
                  </w:pPr>
                  <w:r>
                    <w:t xml:space="preserve">MDK </w:t>
                  </w:r>
                  <w:r w:rsidR="00420CB9">
                    <w:t>explained</w:t>
                  </w:r>
                  <w:r>
                    <w:t xml:space="preserve"> next steps:</w:t>
                  </w:r>
                </w:p>
                <w:p w14:paraId="2A537FC4" w14:textId="3375EB39" w:rsidR="00F77006" w:rsidRDefault="00F77006" w:rsidP="00F77006">
                  <w:pPr>
                    <w:pStyle w:val="Secondbulletlevel"/>
                  </w:pPr>
                  <w:r>
                    <w:t>Confirm</w:t>
                  </w:r>
                  <w:r w:rsidR="00420CB9">
                    <w:t>ing</w:t>
                  </w:r>
                  <w:r>
                    <w:t xml:space="preserve"> the engagement and interest in the pilots</w:t>
                  </w:r>
                  <w:r w:rsidR="00206B65">
                    <w:t>.</w:t>
                  </w:r>
                </w:p>
                <w:p w14:paraId="334CBBDE" w14:textId="07021AB4" w:rsidR="00F77006" w:rsidRDefault="00F77006" w:rsidP="00F77006">
                  <w:pPr>
                    <w:pStyle w:val="Secondbulletlevel"/>
                  </w:pPr>
                  <w:r>
                    <w:t>How to continue with the stakeholders that confirmed their engagement</w:t>
                  </w:r>
                  <w:r w:rsidR="00CE4671">
                    <w:t xml:space="preserve"> and interest</w:t>
                  </w:r>
                  <w:r>
                    <w:t xml:space="preserve"> in the pilots.</w:t>
                  </w:r>
                </w:p>
                <w:p w14:paraId="409C25F0" w14:textId="5222C35C" w:rsidR="00CE4671" w:rsidRDefault="00F77006" w:rsidP="00F77006">
                  <w:pPr>
                    <w:pStyle w:val="Secondbulletlevel"/>
                  </w:pPr>
                  <w:r>
                    <w:t xml:space="preserve">It is expected from the stakeholders that they help </w:t>
                  </w:r>
                  <w:r w:rsidR="00F54994">
                    <w:t xml:space="preserve">define </w:t>
                  </w:r>
                  <w:r>
                    <w:t xml:space="preserve">the pilot use cases. </w:t>
                  </w:r>
                  <w:r w:rsidR="00CE4671">
                    <w:t>In the coming weeks they will be contacted to discuss this in more detail</w:t>
                  </w:r>
                  <w:r w:rsidR="003F6614">
                    <w:t>.</w:t>
                  </w:r>
                </w:p>
                <w:p w14:paraId="55F9F8D2" w14:textId="0DB39CF2" w:rsidR="00CE4671" w:rsidRDefault="00CE4671" w:rsidP="00F77006">
                  <w:pPr>
                    <w:pStyle w:val="Secondbulletlevel"/>
                  </w:pPr>
                  <w:r>
                    <w:t>B</w:t>
                  </w:r>
                  <w:r w:rsidR="00F77006">
                    <w:t>ilateral meetings</w:t>
                  </w:r>
                  <w:r>
                    <w:t xml:space="preserve"> will be scheduled</w:t>
                  </w:r>
                  <w:r w:rsidR="00F77006">
                    <w:t xml:space="preserve"> </w:t>
                  </w:r>
                  <w:r>
                    <w:t>to discuss the intermediate results</w:t>
                  </w:r>
                  <w:r w:rsidR="00F77006">
                    <w:t xml:space="preserve">. </w:t>
                  </w:r>
                </w:p>
                <w:p w14:paraId="4B061301" w14:textId="71CB8519" w:rsidR="00F77006" w:rsidRDefault="00F77006" w:rsidP="00F77006">
                  <w:pPr>
                    <w:pStyle w:val="Secondbulletlevel"/>
                  </w:pPr>
                  <w:r>
                    <w:t xml:space="preserve">Most importantly, the usage of the pilots’ results to prove the reusability and validity is expected. </w:t>
                  </w:r>
                </w:p>
                <w:p w14:paraId="7EA7C27D" w14:textId="45DE34A9" w:rsidR="00706200" w:rsidRDefault="00706200" w:rsidP="00C63302">
                  <w:pPr>
                    <w:pStyle w:val="Firstbulletlevel"/>
                    <w:numPr>
                      <w:ilvl w:val="0"/>
                      <w:numId w:val="0"/>
                    </w:numPr>
                    <w:ind w:left="1080"/>
                  </w:pPr>
                </w:p>
              </w:tc>
            </w:tr>
          </w:tbl>
          <w:p w14:paraId="285379A5" w14:textId="77777777" w:rsidR="000D2E13" w:rsidRPr="00B67213" w:rsidRDefault="000D2E13" w:rsidP="00E66DD6">
            <w:pPr>
              <w:rPr>
                <w:sz w:val="22"/>
              </w:rPr>
            </w:pPr>
          </w:p>
        </w:tc>
      </w:tr>
    </w:tbl>
    <w:p w14:paraId="2551555F" w14:textId="77777777" w:rsidR="000D2E13" w:rsidRPr="00B67213" w:rsidRDefault="000D2E13" w:rsidP="000D2E13">
      <w:pPr>
        <w:widowControl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155"/>
        <w:gridCol w:w="5594"/>
        <w:gridCol w:w="1387"/>
        <w:gridCol w:w="1336"/>
      </w:tblGrid>
      <w:tr w:rsidR="00CE0A4B" w:rsidRPr="00B67213" w14:paraId="7805D83F" w14:textId="77777777" w:rsidTr="00CE0A4B">
        <w:tc>
          <w:tcPr>
            <w:tcW w:w="610" w:type="pct"/>
            <w:shd w:val="clear" w:color="auto" w:fill="E6E6E6"/>
          </w:tcPr>
          <w:p w14:paraId="3C44F45B" w14:textId="77777777" w:rsidR="00CE0A4B" w:rsidRPr="00B67213" w:rsidRDefault="00CE0A4B" w:rsidP="00E66DD6">
            <w:pPr>
              <w:widowControl/>
              <w:jc w:val="center"/>
              <w:rPr>
                <w:rFonts w:cs="Arial"/>
                <w:b/>
                <w:bCs/>
                <w:lang w:eastAsia="en-GB"/>
              </w:rPr>
            </w:pPr>
            <w:r w:rsidRPr="00B67213">
              <w:rPr>
                <w:rFonts w:cs="Arial"/>
                <w:b/>
                <w:bCs/>
                <w:lang w:eastAsia="en-GB"/>
              </w:rPr>
              <w:t xml:space="preserve">Action </w:t>
            </w:r>
            <w:proofErr w:type="spellStart"/>
            <w:r w:rsidRPr="00B67213">
              <w:rPr>
                <w:rFonts w:cs="Arial"/>
                <w:b/>
                <w:bCs/>
                <w:lang w:eastAsia="en-GB"/>
              </w:rPr>
              <w:t>Nr</w:t>
            </w:r>
            <w:proofErr w:type="spellEnd"/>
          </w:p>
        </w:tc>
        <w:tc>
          <w:tcPr>
            <w:tcW w:w="2953" w:type="pct"/>
            <w:shd w:val="clear" w:color="auto" w:fill="E6E6E6"/>
          </w:tcPr>
          <w:p w14:paraId="3C5F0E8A" w14:textId="77777777" w:rsidR="00CE0A4B" w:rsidRPr="00B67213" w:rsidRDefault="00CE0A4B" w:rsidP="00E66DD6">
            <w:pPr>
              <w:widowControl/>
              <w:jc w:val="center"/>
              <w:rPr>
                <w:rFonts w:cs="Arial"/>
                <w:b/>
                <w:bCs/>
                <w:lang w:eastAsia="en-GB"/>
              </w:rPr>
            </w:pPr>
            <w:r w:rsidRPr="00B67213">
              <w:rPr>
                <w:rFonts w:cs="Arial"/>
                <w:b/>
                <w:bCs/>
                <w:lang w:eastAsia="en-GB"/>
              </w:rPr>
              <w:t>Action description</w:t>
            </w:r>
          </w:p>
        </w:tc>
        <w:tc>
          <w:tcPr>
            <w:tcW w:w="732" w:type="pct"/>
            <w:shd w:val="clear" w:color="auto" w:fill="E6E6E6"/>
          </w:tcPr>
          <w:p w14:paraId="74FC9155" w14:textId="0C8198C0" w:rsidR="00CE0A4B" w:rsidRPr="00B67213" w:rsidRDefault="00CE0A4B" w:rsidP="00E66DD6">
            <w:pPr>
              <w:widowControl/>
              <w:jc w:val="center"/>
              <w:rPr>
                <w:rFonts w:cs="Arial"/>
                <w:b/>
                <w:bCs/>
                <w:lang w:eastAsia="en-GB"/>
              </w:rPr>
            </w:pPr>
            <w:r w:rsidRPr="00B67213">
              <w:rPr>
                <w:rFonts w:cs="Arial"/>
                <w:b/>
                <w:bCs/>
                <w:lang w:eastAsia="en-GB"/>
              </w:rPr>
              <w:t>Target Date</w:t>
            </w:r>
          </w:p>
        </w:tc>
        <w:tc>
          <w:tcPr>
            <w:tcW w:w="705" w:type="pct"/>
            <w:shd w:val="clear" w:color="auto" w:fill="E6E6E6"/>
          </w:tcPr>
          <w:p w14:paraId="25BDA8EA" w14:textId="5163994A" w:rsidR="00CE0A4B" w:rsidRPr="00B67213" w:rsidRDefault="00CE0A4B" w:rsidP="00E66DD6">
            <w:pPr>
              <w:widowControl/>
              <w:jc w:val="center"/>
              <w:rPr>
                <w:rFonts w:cs="Arial"/>
                <w:b/>
                <w:bCs/>
                <w:lang w:eastAsia="en-GB"/>
              </w:rPr>
            </w:pPr>
            <w:r w:rsidRPr="00B67213">
              <w:rPr>
                <w:rFonts w:cs="Arial"/>
                <w:b/>
                <w:bCs/>
                <w:lang w:eastAsia="en-GB"/>
              </w:rPr>
              <w:t>Action Owner</w:t>
            </w:r>
          </w:p>
        </w:tc>
      </w:tr>
      <w:tr w:rsidR="00CE0A4B" w:rsidRPr="00B67213" w14:paraId="5EC0A2E7" w14:textId="77777777" w:rsidTr="00CE0A4B">
        <w:tc>
          <w:tcPr>
            <w:tcW w:w="610" w:type="pct"/>
            <w:shd w:val="clear" w:color="auto" w:fill="auto"/>
          </w:tcPr>
          <w:p w14:paraId="1345CE6B" w14:textId="0822B676" w:rsidR="00CE0A4B" w:rsidRPr="00B67213" w:rsidRDefault="00CE0A4B" w:rsidP="00DA5FAD">
            <w:pPr>
              <w:pStyle w:val="Firstlistlevel"/>
              <w:numPr>
                <w:ilvl w:val="0"/>
                <w:numId w:val="7"/>
              </w:numPr>
            </w:pPr>
          </w:p>
        </w:tc>
        <w:tc>
          <w:tcPr>
            <w:tcW w:w="2953" w:type="pct"/>
            <w:shd w:val="clear" w:color="auto" w:fill="auto"/>
          </w:tcPr>
          <w:p w14:paraId="780C9724" w14:textId="63FF15E8" w:rsidR="00CE0A4B" w:rsidRPr="00B67213" w:rsidRDefault="00CE0A4B" w:rsidP="00E66DD6">
            <w:r w:rsidRPr="00B67213">
              <w:t>Send meeting minutes to the WG.</w:t>
            </w:r>
          </w:p>
        </w:tc>
        <w:tc>
          <w:tcPr>
            <w:tcW w:w="732" w:type="pct"/>
          </w:tcPr>
          <w:p w14:paraId="457C3D41" w14:textId="28AB3273" w:rsidR="00CE0A4B" w:rsidRPr="00B67213" w:rsidRDefault="00CE0A4B" w:rsidP="00E66DD6">
            <w:pPr>
              <w:jc w:val="center"/>
              <w:rPr>
                <w:rFonts w:cs="Arial"/>
              </w:rPr>
            </w:pPr>
          </w:p>
        </w:tc>
        <w:tc>
          <w:tcPr>
            <w:tcW w:w="705" w:type="pct"/>
            <w:shd w:val="clear" w:color="auto" w:fill="auto"/>
          </w:tcPr>
          <w:p w14:paraId="160F29BB" w14:textId="186067D6" w:rsidR="00CE0A4B" w:rsidRPr="00B67213" w:rsidRDefault="00CE0A4B" w:rsidP="00E66DD6">
            <w:pPr>
              <w:jc w:val="center"/>
              <w:rPr>
                <w:rFonts w:cs="Arial"/>
              </w:rPr>
            </w:pPr>
            <w:r w:rsidRPr="00B67213">
              <w:rPr>
                <w:rFonts w:cs="Arial"/>
              </w:rPr>
              <w:t>PwC</w:t>
            </w:r>
          </w:p>
        </w:tc>
      </w:tr>
      <w:tr w:rsidR="00CE0A4B" w:rsidRPr="00B67213" w14:paraId="62A45B8F" w14:textId="77777777" w:rsidTr="00CE0A4B">
        <w:tc>
          <w:tcPr>
            <w:tcW w:w="610" w:type="pct"/>
            <w:shd w:val="clear" w:color="auto" w:fill="auto"/>
          </w:tcPr>
          <w:p w14:paraId="1F366C0F" w14:textId="74D27F87" w:rsidR="00CE0A4B" w:rsidRPr="00B67213" w:rsidRDefault="00CE0A4B" w:rsidP="00F36E66">
            <w:pPr>
              <w:pStyle w:val="Firstlistlevel"/>
            </w:pPr>
          </w:p>
        </w:tc>
        <w:tc>
          <w:tcPr>
            <w:tcW w:w="2953" w:type="pct"/>
            <w:shd w:val="clear" w:color="auto" w:fill="auto"/>
          </w:tcPr>
          <w:p w14:paraId="05DC43C2" w14:textId="409C50B0" w:rsidR="00CE0A4B" w:rsidRPr="00B67213" w:rsidRDefault="00CE0A4B" w:rsidP="0012619A">
            <w:r w:rsidRPr="00B67213">
              <w:t>S</w:t>
            </w:r>
            <w:r w:rsidR="0012619A">
              <w:t>hare the documentation about the tools with the WG</w:t>
            </w:r>
          </w:p>
        </w:tc>
        <w:tc>
          <w:tcPr>
            <w:tcW w:w="732" w:type="pct"/>
          </w:tcPr>
          <w:p w14:paraId="1993B9D2" w14:textId="7494D392" w:rsidR="00CE0A4B" w:rsidRPr="00B67213" w:rsidRDefault="00CE0A4B" w:rsidP="00E66DD6">
            <w:pPr>
              <w:jc w:val="center"/>
              <w:rPr>
                <w:rFonts w:cs="Arial"/>
              </w:rPr>
            </w:pPr>
          </w:p>
        </w:tc>
        <w:tc>
          <w:tcPr>
            <w:tcW w:w="705" w:type="pct"/>
            <w:shd w:val="clear" w:color="auto" w:fill="auto"/>
          </w:tcPr>
          <w:p w14:paraId="6E2027D0" w14:textId="1E70251C" w:rsidR="00CE0A4B" w:rsidRPr="00B67213" w:rsidRDefault="0012619A" w:rsidP="00E66DD6">
            <w:pPr>
              <w:jc w:val="center"/>
              <w:rPr>
                <w:rFonts w:cs="Arial"/>
              </w:rPr>
            </w:pPr>
            <w:r w:rsidRPr="00B67213">
              <w:rPr>
                <w:rFonts w:cs="Arial"/>
              </w:rPr>
              <w:t>PwC</w:t>
            </w:r>
          </w:p>
        </w:tc>
      </w:tr>
      <w:tr w:rsidR="00CD3EC7" w:rsidRPr="00B67213" w14:paraId="62D48FEC" w14:textId="77777777" w:rsidTr="00CE0A4B">
        <w:tc>
          <w:tcPr>
            <w:tcW w:w="610" w:type="pct"/>
            <w:shd w:val="clear" w:color="auto" w:fill="auto"/>
          </w:tcPr>
          <w:p w14:paraId="16EADD9B" w14:textId="77777777" w:rsidR="00CD3EC7" w:rsidRPr="00B67213" w:rsidRDefault="00CD3EC7" w:rsidP="00F36E66">
            <w:pPr>
              <w:pStyle w:val="Firstlistlevel"/>
            </w:pPr>
          </w:p>
        </w:tc>
        <w:tc>
          <w:tcPr>
            <w:tcW w:w="2953" w:type="pct"/>
            <w:shd w:val="clear" w:color="auto" w:fill="auto"/>
          </w:tcPr>
          <w:p w14:paraId="4B444C5D" w14:textId="1BE43531" w:rsidR="00CD3EC7" w:rsidRPr="00B67213" w:rsidRDefault="00CD3EC7" w:rsidP="00C63302">
            <w:pPr>
              <w:pStyle w:val="Firstlistlevel"/>
              <w:numPr>
                <w:ilvl w:val="0"/>
                <w:numId w:val="0"/>
              </w:numPr>
            </w:pPr>
            <w:r>
              <w:t>Provide feedback on the test implementations</w:t>
            </w:r>
          </w:p>
        </w:tc>
        <w:tc>
          <w:tcPr>
            <w:tcW w:w="732" w:type="pct"/>
          </w:tcPr>
          <w:p w14:paraId="16326973" w14:textId="77777777" w:rsidR="00CD3EC7" w:rsidRPr="00B67213" w:rsidRDefault="00CD3EC7" w:rsidP="00E66DD6">
            <w:pPr>
              <w:jc w:val="center"/>
              <w:rPr>
                <w:rFonts w:cs="Arial"/>
              </w:rPr>
            </w:pPr>
          </w:p>
        </w:tc>
        <w:tc>
          <w:tcPr>
            <w:tcW w:w="705" w:type="pct"/>
            <w:shd w:val="clear" w:color="auto" w:fill="auto"/>
          </w:tcPr>
          <w:p w14:paraId="27041634" w14:textId="566D77DC" w:rsidR="00CD3EC7" w:rsidRPr="00B67213" w:rsidRDefault="00CE4671" w:rsidP="00E66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CD3EC7" w:rsidRPr="00B67213" w14:paraId="64335EF2" w14:textId="77777777" w:rsidTr="00CE0A4B">
        <w:tc>
          <w:tcPr>
            <w:tcW w:w="610" w:type="pct"/>
            <w:shd w:val="clear" w:color="auto" w:fill="auto"/>
          </w:tcPr>
          <w:p w14:paraId="4BBAB00C" w14:textId="77777777" w:rsidR="00CD3EC7" w:rsidRDefault="00CD3EC7" w:rsidP="00F36E66">
            <w:pPr>
              <w:pStyle w:val="Firstlistlevel"/>
            </w:pPr>
          </w:p>
        </w:tc>
        <w:tc>
          <w:tcPr>
            <w:tcW w:w="2953" w:type="pct"/>
            <w:shd w:val="clear" w:color="auto" w:fill="auto"/>
          </w:tcPr>
          <w:p w14:paraId="540094D9" w14:textId="12AD7592" w:rsidR="00CD3EC7" w:rsidRPr="00B67213" w:rsidRDefault="00CD3EC7" w:rsidP="00C63302">
            <w:pPr>
              <w:pStyle w:val="Firstlistlevel"/>
              <w:numPr>
                <w:ilvl w:val="0"/>
                <w:numId w:val="0"/>
              </w:numPr>
            </w:pPr>
            <w:r>
              <w:t>Schedule bi-lateral meetings for discussing the pilots</w:t>
            </w:r>
          </w:p>
        </w:tc>
        <w:tc>
          <w:tcPr>
            <w:tcW w:w="732" w:type="pct"/>
          </w:tcPr>
          <w:p w14:paraId="355B3687" w14:textId="77777777" w:rsidR="00CD3EC7" w:rsidRPr="00B67213" w:rsidRDefault="00CD3EC7" w:rsidP="00E66DD6">
            <w:pPr>
              <w:jc w:val="center"/>
              <w:rPr>
                <w:rFonts w:cs="Arial"/>
              </w:rPr>
            </w:pPr>
          </w:p>
        </w:tc>
        <w:tc>
          <w:tcPr>
            <w:tcW w:w="705" w:type="pct"/>
            <w:shd w:val="clear" w:color="auto" w:fill="auto"/>
          </w:tcPr>
          <w:p w14:paraId="0747AFE3" w14:textId="23840BED" w:rsidR="00CD3EC7" w:rsidRDefault="00CD3EC7" w:rsidP="00E66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PwC</w:t>
            </w:r>
          </w:p>
        </w:tc>
      </w:tr>
    </w:tbl>
    <w:p w14:paraId="4A3B9E05" w14:textId="07E277FE" w:rsidR="00D44E86" w:rsidRPr="00B67213" w:rsidRDefault="00D44E86">
      <w:pPr>
        <w:widowControl/>
        <w:rPr>
          <w:b/>
        </w:rPr>
      </w:pPr>
    </w:p>
    <w:sectPr w:rsidR="00D44E86" w:rsidRPr="00B67213" w:rsidSect="0051263C">
      <w:headerReference w:type="default" r:id="rId16"/>
      <w:footerReference w:type="default" r:id="rId17"/>
      <w:endnotePr>
        <w:numFmt w:val="decimal"/>
      </w:endnotePr>
      <w:pgSz w:w="11909" w:h="16834" w:code="9"/>
      <w:pgMar w:top="1242" w:right="1276" w:bottom="992" w:left="1151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D1DD" w14:textId="77777777" w:rsidR="00760E6E" w:rsidRDefault="00760E6E" w:rsidP="00F95CC7">
      <w:r>
        <w:separator/>
      </w:r>
    </w:p>
  </w:endnote>
  <w:endnote w:type="continuationSeparator" w:id="0">
    <w:p w14:paraId="447A15DB" w14:textId="77777777" w:rsidR="00760E6E" w:rsidRDefault="00760E6E" w:rsidP="00F95CC7">
      <w:r>
        <w:continuationSeparator/>
      </w:r>
    </w:p>
  </w:endnote>
  <w:endnote w:type="continuationNotice" w:id="1">
    <w:p w14:paraId="50A1EB8C" w14:textId="77777777" w:rsidR="00760E6E" w:rsidRDefault="00760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EE3ACC9201947B2B78CD6D297C407E8"/>
      </w:placeholder>
      <w:temporary/>
      <w:showingPlcHdr/>
      <w15:appearance w15:val="hidden"/>
    </w:sdtPr>
    <w:sdtEndPr/>
    <w:sdtContent>
      <w:p w14:paraId="1EE10495" w14:textId="77777777" w:rsidR="006D088C" w:rsidRDefault="006D088C">
        <w:pPr>
          <w:pStyle w:val="Footer"/>
        </w:pPr>
        <w:r>
          <w:t>[Type here]</w:t>
        </w:r>
      </w:p>
    </w:sdtContent>
  </w:sdt>
  <w:p w14:paraId="0FAE9C4A" w14:textId="77777777" w:rsidR="006D088C" w:rsidRDefault="006D0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7FB6" w14:textId="77777777" w:rsidR="00760E6E" w:rsidRDefault="00760E6E" w:rsidP="00F95CC7">
      <w:r>
        <w:separator/>
      </w:r>
    </w:p>
  </w:footnote>
  <w:footnote w:type="continuationSeparator" w:id="0">
    <w:p w14:paraId="6E89EF7A" w14:textId="77777777" w:rsidR="00760E6E" w:rsidRDefault="00760E6E" w:rsidP="00F95CC7">
      <w:r>
        <w:continuationSeparator/>
      </w:r>
    </w:p>
  </w:footnote>
  <w:footnote w:type="continuationNotice" w:id="1">
    <w:p w14:paraId="08C2EE77" w14:textId="77777777" w:rsidR="00760E6E" w:rsidRDefault="00760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753B" w14:textId="77777777" w:rsidR="004C247C" w:rsidRPr="00890FFE" w:rsidRDefault="00760E6E" w:rsidP="00F57936">
    <w:pPr>
      <w:widowControl/>
      <w:tabs>
        <w:tab w:val="center" w:pos="4536"/>
        <w:tab w:val="right" w:pos="9072"/>
      </w:tabs>
      <w:spacing w:after="200" w:line="276" w:lineRule="auto"/>
      <w:rPr>
        <w:rFonts w:asciiTheme="minorHAnsi" w:hAnsiTheme="minorHAnsi" w:cstheme="minorHAnsi"/>
        <w:noProof/>
        <w:sz w:val="18"/>
        <w:szCs w:val="18"/>
        <w:lang w:eastAsia="en-GB"/>
      </w:rPr>
    </w:pPr>
    <w:sdt>
      <w:sdtPr>
        <w:rPr>
          <w:rFonts w:asciiTheme="minorHAnsi" w:eastAsia="PMingLiU" w:hAnsiTheme="minorHAnsi" w:cstheme="minorHAnsi"/>
          <w:color w:val="984806" w:themeColor="accent6" w:themeShade="80"/>
          <w:sz w:val="18"/>
          <w:szCs w:val="18"/>
        </w:rPr>
        <w:alias w:val="Subject"/>
        <w:tag w:val=""/>
        <w:id w:val="-39288135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C247C">
          <w:rPr>
            <w:rFonts w:asciiTheme="minorHAnsi" w:eastAsia="PMingLiU" w:hAnsiTheme="minorHAnsi" w:cstheme="minorHAnsi"/>
            <w:color w:val="984806" w:themeColor="accent6" w:themeShade="80"/>
            <w:sz w:val="18"/>
            <w:szCs w:val="18"/>
          </w:rPr>
          <w:t>Action 1.3 Catalogue of Services</w:t>
        </w:r>
      </w:sdtContent>
    </w:sdt>
    <w:r w:rsidR="004C247C" w:rsidRPr="00890FFE">
      <w:rPr>
        <w:rFonts w:asciiTheme="minorHAnsi" w:eastAsia="Calibri" w:hAnsiTheme="minorHAnsi" w:cstheme="minorHAnsi"/>
        <w:noProof/>
        <w:sz w:val="18"/>
        <w:szCs w:val="18"/>
        <w:lang w:eastAsia="en-GB"/>
      </w:rPr>
      <w:t xml:space="preserve"> </w:t>
    </w:r>
    <w:r w:rsidR="004C247C" w:rsidRPr="00890FFE">
      <w:rPr>
        <w:rFonts w:asciiTheme="minorHAnsi" w:eastAsia="PMingLiU" w:hAnsiTheme="minorHAnsi" w:cstheme="minorHAnsi"/>
        <w:sz w:val="18"/>
        <w:szCs w:val="18"/>
      </w:rPr>
      <w:t>Minutes of Meeting</w:t>
    </w:r>
    <w:r w:rsidR="004C247C">
      <w:rPr>
        <w:rFonts w:asciiTheme="minorHAnsi" w:eastAsia="PMingLiU" w:hAnsiTheme="minorHAnsi" w:cstheme="minorHAnsi"/>
        <w:sz w:val="18"/>
        <w:szCs w:val="18"/>
      </w:rPr>
      <w:tab/>
    </w:r>
    <w:r w:rsidR="004C247C" w:rsidRPr="00A77B97">
      <w:rPr>
        <w:rFonts w:cs="Arial"/>
        <w:noProof/>
        <w:sz w:val="24"/>
        <w:lang w:eastAsia="en-GB"/>
      </w:rPr>
      <w:drawing>
        <wp:inline distT="0" distB="0" distL="0" distR="0" wp14:anchorId="79E54EA0" wp14:editId="6D063F3E">
          <wp:extent cx="752475" cy="371319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78" cy="371764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6EA"/>
    <w:multiLevelType w:val="hybridMultilevel"/>
    <w:tmpl w:val="986C1200"/>
    <w:lvl w:ilvl="0" w:tplc="C83673B4">
      <w:start w:val="1"/>
      <w:numFmt w:val="bullet"/>
      <w:pStyle w:val="Firstbulletlevel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93E2A"/>
    <w:multiLevelType w:val="hybridMultilevel"/>
    <w:tmpl w:val="1E3C24DA"/>
    <w:lvl w:ilvl="0" w:tplc="26F26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E0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6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2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0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C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6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23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6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0A23AD"/>
    <w:multiLevelType w:val="hybridMultilevel"/>
    <w:tmpl w:val="A822AB34"/>
    <w:lvl w:ilvl="0" w:tplc="C57E2F34">
      <w:numFmt w:val="bullet"/>
      <w:pStyle w:val="thirdbulletlist"/>
      <w:lvlText w:val="-"/>
      <w:lvlJc w:val="left"/>
      <w:pPr>
        <w:ind w:left="138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27FA4CC3"/>
    <w:multiLevelType w:val="hybridMultilevel"/>
    <w:tmpl w:val="1DBAA7E8"/>
    <w:lvl w:ilvl="0" w:tplc="E79A8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2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2E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04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4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C8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6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05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8F4595"/>
    <w:multiLevelType w:val="hybridMultilevel"/>
    <w:tmpl w:val="4FD622D0"/>
    <w:lvl w:ilvl="0" w:tplc="BF2C81EC">
      <w:start w:val="1"/>
      <w:numFmt w:val="decimal"/>
      <w:lvlText w:val="%1."/>
      <w:lvlJc w:val="left"/>
      <w:pPr>
        <w:ind w:left="720" w:hanging="360"/>
      </w:pPr>
    </w:lvl>
    <w:lvl w:ilvl="1" w:tplc="D66ECBA0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2C76"/>
    <w:multiLevelType w:val="hybridMultilevel"/>
    <w:tmpl w:val="27486FB4"/>
    <w:lvl w:ilvl="0" w:tplc="E01A068E">
      <w:start w:val="1"/>
      <w:numFmt w:val="bullet"/>
      <w:pStyle w:val="Secondbulletleve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647485"/>
    <w:multiLevelType w:val="hybridMultilevel"/>
    <w:tmpl w:val="14DA2DCE"/>
    <w:lvl w:ilvl="0" w:tplc="550E6F52">
      <w:start w:val="1"/>
      <w:numFmt w:val="decimal"/>
      <w:pStyle w:val="Firstlistleve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166E"/>
    <w:multiLevelType w:val="hybridMultilevel"/>
    <w:tmpl w:val="50F8914E"/>
    <w:lvl w:ilvl="0" w:tplc="038C73E6">
      <w:start w:val="1"/>
      <w:numFmt w:val="decimal"/>
      <w:pStyle w:val="Numberingparagraph"/>
      <w:lvlText w:val="%1."/>
      <w:lvlJc w:val="left"/>
      <w:pPr>
        <w:ind w:left="678" w:hanging="360"/>
      </w:pPr>
    </w:lvl>
    <w:lvl w:ilvl="1" w:tplc="08090019">
      <w:start w:val="1"/>
      <w:numFmt w:val="lowerLetter"/>
      <w:pStyle w:val="Numberingparagraph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2794"/>
    <w:multiLevelType w:val="hybridMultilevel"/>
    <w:tmpl w:val="CA5E2FF8"/>
    <w:lvl w:ilvl="0" w:tplc="9C480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C7"/>
    <w:rsid w:val="0000015E"/>
    <w:rsid w:val="000003A0"/>
    <w:rsid w:val="00001AEA"/>
    <w:rsid w:val="00001DE1"/>
    <w:rsid w:val="00002B90"/>
    <w:rsid w:val="00003267"/>
    <w:rsid w:val="000038CE"/>
    <w:rsid w:val="00003982"/>
    <w:rsid w:val="00005220"/>
    <w:rsid w:val="00005DCE"/>
    <w:rsid w:val="00007103"/>
    <w:rsid w:val="00007717"/>
    <w:rsid w:val="00010A36"/>
    <w:rsid w:val="00010B44"/>
    <w:rsid w:val="00011A3C"/>
    <w:rsid w:val="00011C1D"/>
    <w:rsid w:val="00012C93"/>
    <w:rsid w:val="00013184"/>
    <w:rsid w:val="00013192"/>
    <w:rsid w:val="00013911"/>
    <w:rsid w:val="00014919"/>
    <w:rsid w:val="00015A1F"/>
    <w:rsid w:val="00015B4E"/>
    <w:rsid w:val="000162CC"/>
    <w:rsid w:val="00016A9C"/>
    <w:rsid w:val="00016EA9"/>
    <w:rsid w:val="00017242"/>
    <w:rsid w:val="0001736F"/>
    <w:rsid w:val="0002073B"/>
    <w:rsid w:val="0002213A"/>
    <w:rsid w:val="000225BC"/>
    <w:rsid w:val="000228B1"/>
    <w:rsid w:val="00023184"/>
    <w:rsid w:val="000233B5"/>
    <w:rsid w:val="00026018"/>
    <w:rsid w:val="00026F89"/>
    <w:rsid w:val="00031806"/>
    <w:rsid w:val="00031B79"/>
    <w:rsid w:val="00032139"/>
    <w:rsid w:val="0003261B"/>
    <w:rsid w:val="0003297A"/>
    <w:rsid w:val="00034297"/>
    <w:rsid w:val="00037251"/>
    <w:rsid w:val="0004049D"/>
    <w:rsid w:val="00040BBD"/>
    <w:rsid w:val="0004226B"/>
    <w:rsid w:val="00042D89"/>
    <w:rsid w:val="000435DA"/>
    <w:rsid w:val="0004586E"/>
    <w:rsid w:val="00045E21"/>
    <w:rsid w:val="000507A2"/>
    <w:rsid w:val="0005115A"/>
    <w:rsid w:val="00051AAB"/>
    <w:rsid w:val="0005289F"/>
    <w:rsid w:val="00054565"/>
    <w:rsid w:val="000554A9"/>
    <w:rsid w:val="00055DA0"/>
    <w:rsid w:val="000561A5"/>
    <w:rsid w:val="00056C22"/>
    <w:rsid w:val="000619B5"/>
    <w:rsid w:val="00061FDD"/>
    <w:rsid w:val="000633AC"/>
    <w:rsid w:val="00064112"/>
    <w:rsid w:val="00064592"/>
    <w:rsid w:val="00065751"/>
    <w:rsid w:val="00065B1D"/>
    <w:rsid w:val="00066F51"/>
    <w:rsid w:val="0006735D"/>
    <w:rsid w:val="0007026C"/>
    <w:rsid w:val="000702E9"/>
    <w:rsid w:val="0007233B"/>
    <w:rsid w:val="00072D30"/>
    <w:rsid w:val="000766E8"/>
    <w:rsid w:val="0008089E"/>
    <w:rsid w:val="000810E8"/>
    <w:rsid w:val="00081477"/>
    <w:rsid w:val="000816A7"/>
    <w:rsid w:val="000824EF"/>
    <w:rsid w:val="00082D12"/>
    <w:rsid w:val="00082E21"/>
    <w:rsid w:val="00082FD5"/>
    <w:rsid w:val="0008309E"/>
    <w:rsid w:val="00083985"/>
    <w:rsid w:val="00084725"/>
    <w:rsid w:val="00084A7D"/>
    <w:rsid w:val="000852FC"/>
    <w:rsid w:val="00091160"/>
    <w:rsid w:val="00091DDE"/>
    <w:rsid w:val="00092D1B"/>
    <w:rsid w:val="00092E78"/>
    <w:rsid w:val="00093078"/>
    <w:rsid w:val="00093182"/>
    <w:rsid w:val="000941EA"/>
    <w:rsid w:val="00094DC2"/>
    <w:rsid w:val="0009656A"/>
    <w:rsid w:val="00097A57"/>
    <w:rsid w:val="00097C56"/>
    <w:rsid w:val="000A08CB"/>
    <w:rsid w:val="000A1705"/>
    <w:rsid w:val="000A179F"/>
    <w:rsid w:val="000A1F14"/>
    <w:rsid w:val="000A356E"/>
    <w:rsid w:val="000A3645"/>
    <w:rsid w:val="000A3A09"/>
    <w:rsid w:val="000A411C"/>
    <w:rsid w:val="000A534C"/>
    <w:rsid w:val="000A59AA"/>
    <w:rsid w:val="000A68C2"/>
    <w:rsid w:val="000A6E4D"/>
    <w:rsid w:val="000A700C"/>
    <w:rsid w:val="000B059A"/>
    <w:rsid w:val="000B0CDA"/>
    <w:rsid w:val="000B0EC8"/>
    <w:rsid w:val="000B16B6"/>
    <w:rsid w:val="000B1AB4"/>
    <w:rsid w:val="000B1F7C"/>
    <w:rsid w:val="000B6CC4"/>
    <w:rsid w:val="000B746C"/>
    <w:rsid w:val="000B7DD6"/>
    <w:rsid w:val="000C07CD"/>
    <w:rsid w:val="000C0EED"/>
    <w:rsid w:val="000C187A"/>
    <w:rsid w:val="000C494B"/>
    <w:rsid w:val="000C5393"/>
    <w:rsid w:val="000C5866"/>
    <w:rsid w:val="000C7982"/>
    <w:rsid w:val="000D109C"/>
    <w:rsid w:val="000D1504"/>
    <w:rsid w:val="000D24F1"/>
    <w:rsid w:val="000D2E13"/>
    <w:rsid w:val="000D35FA"/>
    <w:rsid w:val="000D4161"/>
    <w:rsid w:val="000D458A"/>
    <w:rsid w:val="000D618F"/>
    <w:rsid w:val="000D6583"/>
    <w:rsid w:val="000E0CD1"/>
    <w:rsid w:val="000E1B0E"/>
    <w:rsid w:val="000E1C81"/>
    <w:rsid w:val="000E251C"/>
    <w:rsid w:val="000E2B1C"/>
    <w:rsid w:val="000E5CEB"/>
    <w:rsid w:val="000E5EBC"/>
    <w:rsid w:val="000F0A57"/>
    <w:rsid w:val="000F1F2E"/>
    <w:rsid w:val="000F203F"/>
    <w:rsid w:val="000F27A2"/>
    <w:rsid w:val="000F2964"/>
    <w:rsid w:val="000F33D2"/>
    <w:rsid w:val="000F477E"/>
    <w:rsid w:val="000F4EA8"/>
    <w:rsid w:val="000F5418"/>
    <w:rsid w:val="000F690B"/>
    <w:rsid w:val="000F7FEC"/>
    <w:rsid w:val="00101ABA"/>
    <w:rsid w:val="00101C79"/>
    <w:rsid w:val="00103522"/>
    <w:rsid w:val="00103CC2"/>
    <w:rsid w:val="00104787"/>
    <w:rsid w:val="00104C15"/>
    <w:rsid w:val="001058DE"/>
    <w:rsid w:val="00105B4C"/>
    <w:rsid w:val="00105C82"/>
    <w:rsid w:val="00107008"/>
    <w:rsid w:val="00107145"/>
    <w:rsid w:val="00112181"/>
    <w:rsid w:val="001122B7"/>
    <w:rsid w:val="001131B0"/>
    <w:rsid w:val="00114CFA"/>
    <w:rsid w:val="0011539D"/>
    <w:rsid w:val="001166D1"/>
    <w:rsid w:val="00116AC3"/>
    <w:rsid w:val="00116FB4"/>
    <w:rsid w:val="00120054"/>
    <w:rsid w:val="00120AE8"/>
    <w:rsid w:val="001213B9"/>
    <w:rsid w:val="00121537"/>
    <w:rsid w:val="001225AD"/>
    <w:rsid w:val="00122B51"/>
    <w:rsid w:val="00122EC8"/>
    <w:rsid w:val="00123020"/>
    <w:rsid w:val="00123664"/>
    <w:rsid w:val="0012386A"/>
    <w:rsid w:val="00123DD8"/>
    <w:rsid w:val="00124195"/>
    <w:rsid w:val="0012424C"/>
    <w:rsid w:val="001247D0"/>
    <w:rsid w:val="0012619A"/>
    <w:rsid w:val="001279E4"/>
    <w:rsid w:val="00132680"/>
    <w:rsid w:val="00132AAA"/>
    <w:rsid w:val="00132ECE"/>
    <w:rsid w:val="0013310D"/>
    <w:rsid w:val="00134C6A"/>
    <w:rsid w:val="00135BC0"/>
    <w:rsid w:val="00137573"/>
    <w:rsid w:val="00137729"/>
    <w:rsid w:val="001377E0"/>
    <w:rsid w:val="001400E5"/>
    <w:rsid w:val="001419CA"/>
    <w:rsid w:val="00142B14"/>
    <w:rsid w:val="00142EB9"/>
    <w:rsid w:val="00143AA3"/>
    <w:rsid w:val="0014400C"/>
    <w:rsid w:val="00144178"/>
    <w:rsid w:val="0014611D"/>
    <w:rsid w:val="00146E1F"/>
    <w:rsid w:val="00146F20"/>
    <w:rsid w:val="0014701E"/>
    <w:rsid w:val="00147247"/>
    <w:rsid w:val="00147935"/>
    <w:rsid w:val="00147B94"/>
    <w:rsid w:val="00150487"/>
    <w:rsid w:val="00150D11"/>
    <w:rsid w:val="001518F6"/>
    <w:rsid w:val="00152426"/>
    <w:rsid w:val="0015417E"/>
    <w:rsid w:val="00154A23"/>
    <w:rsid w:val="00154C37"/>
    <w:rsid w:val="0015509E"/>
    <w:rsid w:val="00155770"/>
    <w:rsid w:val="00156477"/>
    <w:rsid w:val="0016020C"/>
    <w:rsid w:val="00160CE0"/>
    <w:rsid w:val="00161B5E"/>
    <w:rsid w:val="00161F9D"/>
    <w:rsid w:val="00162385"/>
    <w:rsid w:val="001665BC"/>
    <w:rsid w:val="0016661B"/>
    <w:rsid w:val="0017157C"/>
    <w:rsid w:val="00174679"/>
    <w:rsid w:val="00174C44"/>
    <w:rsid w:val="00175CE6"/>
    <w:rsid w:val="00175D74"/>
    <w:rsid w:val="001763CD"/>
    <w:rsid w:val="00177904"/>
    <w:rsid w:val="001803D1"/>
    <w:rsid w:val="00181396"/>
    <w:rsid w:val="0018215A"/>
    <w:rsid w:val="00186573"/>
    <w:rsid w:val="00186C3A"/>
    <w:rsid w:val="00190147"/>
    <w:rsid w:val="0019164A"/>
    <w:rsid w:val="00192036"/>
    <w:rsid w:val="00192405"/>
    <w:rsid w:val="00193BFD"/>
    <w:rsid w:val="001947A8"/>
    <w:rsid w:val="00194BD5"/>
    <w:rsid w:val="00196232"/>
    <w:rsid w:val="0019693B"/>
    <w:rsid w:val="00197C6D"/>
    <w:rsid w:val="001A4512"/>
    <w:rsid w:val="001A4E7F"/>
    <w:rsid w:val="001A5F00"/>
    <w:rsid w:val="001A699E"/>
    <w:rsid w:val="001A7EF4"/>
    <w:rsid w:val="001B0EAF"/>
    <w:rsid w:val="001B11C8"/>
    <w:rsid w:val="001B11FC"/>
    <w:rsid w:val="001B1274"/>
    <w:rsid w:val="001B25A3"/>
    <w:rsid w:val="001B3646"/>
    <w:rsid w:val="001B4505"/>
    <w:rsid w:val="001B5FF6"/>
    <w:rsid w:val="001B6212"/>
    <w:rsid w:val="001B6374"/>
    <w:rsid w:val="001B6AD0"/>
    <w:rsid w:val="001B6D8C"/>
    <w:rsid w:val="001B76BA"/>
    <w:rsid w:val="001B7994"/>
    <w:rsid w:val="001C084C"/>
    <w:rsid w:val="001C0BE5"/>
    <w:rsid w:val="001C1613"/>
    <w:rsid w:val="001C2838"/>
    <w:rsid w:val="001C29FF"/>
    <w:rsid w:val="001C3109"/>
    <w:rsid w:val="001C3926"/>
    <w:rsid w:val="001C4118"/>
    <w:rsid w:val="001C4CB6"/>
    <w:rsid w:val="001C4FA9"/>
    <w:rsid w:val="001C519C"/>
    <w:rsid w:val="001C5F01"/>
    <w:rsid w:val="001C632B"/>
    <w:rsid w:val="001C7BD9"/>
    <w:rsid w:val="001C7E67"/>
    <w:rsid w:val="001D01F0"/>
    <w:rsid w:val="001D0D28"/>
    <w:rsid w:val="001D0E49"/>
    <w:rsid w:val="001D2648"/>
    <w:rsid w:val="001D2FDC"/>
    <w:rsid w:val="001D4A96"/>
    <w:rsid w:val="001D534B"/>
    <w:rsid w:val="001D5F25"/>
    <w:rsid w:val="001E0727"/>
    <w:rsid w:val="001E1615"/>
    <w:rsid w:val="001E18F5"/>
    <w:rsid w:val="001E2360"/>
    <w:rsid w:val="001E30C0"/>
    <w:rsid w:val="001E31BA"/>
    <w:rsid w:val="001E39EB"/>
    <w:rsid w:val="001E3D85"/>
    <w:rsid w:val="001E64D5"/>
    <w:rsid w:val="001E6791"/>
    <w:rsid w:val="001E6EF8"/>
    <w:rsid w:val="001E74A2"/>
    <w:rsid w:val="001F0092"/>
    <w:rsid w:val="001F0728"/>
    <w:rsid w:val="001F0D8E"/>
    <w:rsid w:val="001F0DF8"/>
    <w:rsid w:val="001F1746"/>
    <w:rsid w:val="001F2526"/>
    <w:rsid w:val="001F373D"/>
    <w:rsid w:val="001F4E41"/>
    <w:rsid w:val="001F6275"/>
    <w:rsid w:val="002004A6"/>
    <w:rsid w:val="00200A3F"/>
    <w:rsid w:val="002010DC"/>
    <w:rsid w:val="0020136A"/>
    <w:rsid w:val="00203D6C"/>
    <w:rsid w:val="00204427"/>
    <w:rsid w:val="002046F9"/>
    <w:rsid w:val="00205DC3"/>
    <w:rsid w:val="00206077"/>
    <w:rsid w:val="00206506"/>
    <w:rsid w:val="00206B65"/>
    <w:rsid w:val="00206F9D"/>
    <w:rsid w:val="00207E03"/>
    <w:rsid w:val="00210212"/>
    <w:rsid w:val="00210C8E"/>
    <w:rsid w:val="0021294D"/>
    <w:rsid w:val="00212F2F"/>
    <w:rsid w:val="00213E6C"/>
    <w:rsid w:val="002148C2"/>
    <w:rsid w:val="00214AFB"/>
    <w:rsid w:val="00216C3B"/>
    <w:rsid w:val="00216CE8"/>
    <w:rsid w:val="002170EC"/>
    <w:rsid w:val="002173B0"/>
    <w:rsid w:val="00220732"/>
    <w:rsid w:val="00220849"/>
    <w:rsid w:val="00221D19"/>
    <w:rsid w:val="002222C1"/>
    <w:rsid w:val="002230F4"/>
    <w:rsid w:val="0022314F"/>
    <w:rsid w:val="00223205"/>
    <w:rsid w:val="0022333E"/>
    <w:rsid w:val="002240A4"/>
    <w:rsid w:val="00224448"/>
    <w:rsid w:val="00224983"/>
    <w:rsid w:val="002261FC"/>
    <w:rsid w:val="00227A21"/>
    <w:rsid w:val="00227B81"/>
    <w:rsid w:val="0023160F"/>
    <w:rsid w:val="00231D4C"/>
    <w:rsid w:val="00233A14"/>
    <w:rsid w:val="002356BC"/>
    <w:rsid w:val="00236A99"/>
    <w:rsid w:val="00236CAD"/>
    <w:rsid w:val="00237682"/>
    <w:rsid w:val="00240238"/>
    <w:rsid w:val="0024052C"/>
    <w:rsid w:val="00240E2B"/>
    <w:rsid w:val="00241E21"/>
    <w:rsid w:val="00242629"/>
    <w:rsid w:val="00242965"/>
    <w:rsid w:val="00244FF5"/>
    <w:rsid w:val="002451A8"/>
    <w:rsid w:val="002456F4"/>
    <w:rsid w:val="00246E81"/>
    <w:rsid w:val="002477EB"/>
    <w:rsid w:val="0025037A"/>
    <w:rsid w:val="002543D2"/>
    <w:rsid w:val="002568F6"/>
    <w:rsid w:val="00257473"/>
    <w:rsid w:val="00260893"/>
    <w:rsid w:val="00260FB3"/>
    <w:rsid w:val="00261863"/>
    <w:rsid w:val="00261963"/>
    <w:rsid w:val="00262EDC"/>
    <w:rsid w:val="00262F98"/>
    <w:rsid w:val="00263911"/>
    <w:rsid w:val="00263AC4"/>
    <w:rsid w:val="00264422"/>
    <w:rsid w:val="002651F1"/>
    <w:rsid w:val="00265FB5"/>
    <w:rsid w:val="00271DAE"/>
    <w:rsid w:val="0027404E"/>
    <w:rsid w:val="00274171"/>
    <w:rsid w:val="00274ADE"/>
    <w:rsid w:val="00275643"/>
    <w:rsid w:val="00275A48"/>
    <w:rsid w:val="00275B8E"/>
    <w:rsid w:val="00275F55"/>
    <w:rsid w:val="00276D65"/>
    <w:rsid w:val="0027718E"/>
    <w:rsid w:val="002812F3"/>
    <w:rsid w:val="00283C7E"/>
    <w:rsid w:val="0028575B"/>
    <w:rsid w:val="0028576E"/>
    <w:rsid w:val="00286FAB"/>
    <w:rsid w:val="00290117"/>
    <w:rsid w:val="00291277"/>
    <w:rsid w:val="002916BD"/>
    <w:rsid w:val="00292AF4"/>
    <w:rsid w:val="002940F6"/>
    <w:rsid w:val="00295497"/>
    <w:rsid w:val="00295ABB"/>
    <w:rsid w:val="00297B7F"/>
    <w:rsid w:val="002A2457"/>
    <w:rsid w:val="002A32CB"/>
    <w:rsid w:val="002A403A"/>
    <w:rsid w:val="002A4094"/>
    <w:rsid w:val="002A5496"/>
    <w:rsid w:val="002A5B3E"/>
    <w:rsid w:val="002A6970"/>
    <w:rsid w:val="002A6B78"/>
    <w:rsid w:val="002A79F8"/>
    <w:rsid w:val="002B0EDB"/>
    <w:rsid w:val="002B0FA3"/>
    <w:rsid w:val="002B1AA3"/>
    <w:rsid w:val="002B2B25"/>
    <w:rsid w:val="002B2E2B"/>
    <w:rsid w:val="002B471C"/>
    <w:rsid w:val="002B4BB9"/>
    <w:rsid w:val="002B508B"/>
    <w:rsid w:val="002B5DB0"/>
    <w:rsid w:val="002B6608"/>
    <w:rsid w:val="002B6D66"/>
    <w:rsid w:val="002B6F3E"/>
    <w:rsid w:val="002C08F8"/>
    <w:rsid w:val="002C1312"/>
    <w:rsid w:val="002C13E9"/>
    <w:rsid w:val="002C166D"/>
    <w:rsid w:val="002C19D1"/>
    <w:rsid w:val="002C495D"/>
    <w:rsid w:val="002C5058"/>
    <w:rsid w:val="002C5188"/>
    <w:rsid w:val="002C539E"/>
    <w:rsid w:val="002C69C2"/>
    <w:rsid w:val="002C6FA0"/>
    <w:rsid w:val="002C7B17"/>
    <w:rsid w:val="002D0313"/>
    <w:rsid w:val="002D0C9B"/>
    <w:rsid w:val="002D21E3"/>
    <w:rsid w:val="002D23B8"/>
    <w:rsid w:val="002D2C76"/>
    <w:rsid w:val="002D2F3E"/>
    <w:rsid w:val="002D361E"/>
    <w:rsid w:val="002D3FFD"/>
    <w:rsid w:val="002D61E0"/>
    <w:rsid w:val="002D7825"/>
    <w:rsid w:val="002E0978"/>
    <w:rsid w:val="002E0C18"/>
    <w:rsid w:val="002E1CB3"/>
    <w:rsid w:val="002E1F12"/>
    <w:rsid w:val="002E2125"/>
    <w:rsid w:val="002E3CA1"/>
    <w:rsid w:val="002E4E2E"/>
    <w:rsid w:val="002E4E7A"/>
    <w:rsid w:val="002E510B"/>
    <w:rsid w:val="002E5144"/>
    <w:rsid w:val="002E571C"/>
    <w:rsid w:val="002E65E3"/>
    <w:rsid w:val="002E7FA1"/>
    <w:rsid w:val="002F0706"/>
    <w:rsid w:val="002F0A63"/>
    <w:rsid w:val="002F1597"/>
    <w:rsid w:val="002F19CB"/>
    <w:rsid w:val="002F1DDC"/>
    <w:rsid w:val="002F356E"/>
    <w:rsid w:val="002F4408"/>
    <w:rsid w:val="002F44D0"/>
    <w:rsid w:val="002F703B"/>
    <w:rsid w:val="002F7C99"/>
    <w:rsid w:val="002F7E56"/>
    <w:rsid w:val="002F7F0C"/>
    <w:rsid w:val="003005D6"/>
    <w:rsid w:val="00300AD2"/>
    <w:rsid w:val="003031AF"/>
    <w:rsid w:val="00303953"/>
    <w:rsid w:val="00304942"/>
    <w:rsid w:val="00306ECA"/>
    <w:rsid w:val="00311488"/>
    <w:rsid w:val="003114DC"/>
    <w:rsid w:val="003118BC"/>
    <w:rsid w:val="00312073"/>
    <w:rsid w:val="003124E1"/>
    <w:rsid w:val="00313259"/>
    <w:rsid w:val="00313495"/>
    <w:rsid w:val="00314623"/>
    <w:rsid w:val="00314ADA"/>
    <w:rsid w:val="00315450"/>
    <w:rsid w:val="003157B4"/>
    <w:rsid w:val="003174B7"/>
    <w:rsid w:val="00317803"/>
    <w:rsid w:val="00321916"/>
    <w:rsid w:val="003219F9"/>
    <w:rsid w:val="00321E9C"/>
    <w:rsid w:val="003225D9"/>
    <w:rsid w:val="00322DC6"/>
    <w:rsid w:val="00322E24"/>
    <w:rsid w:val="0032315B"/>
    <w:rsid w:val="0032381F"/>
    <w:rsid w:val="00324051"/>
    <w:rsid w:val="00324B78"/>
    <w:rsid w:val="003259F0"/>
    <w:rsid w:val="00326424"/>
    <w:rsid w:val="00326468"/>
    <w:rsid w:val="00326E1D"/>
    <w:rsid w:val="003279EF"/>
    <w:rsid w:val="003305B5"/>
    <w:rsid w:val="003317D0"/>
    <w:rsid w:val="0033201A"/>
    <w:rsid w:val="00332E50"/>
    <w:rsid w:val="00333BBD"/>
    <w:rsid w:val="00333C63"/>
    <w:rsid w:val="00333F8E"/>
    <w:rsid w:val="003340F7"/>
    <w:rsid w:val="003344F9"/>
    <w:rsid w:val="003345FF"/>
    <w:rsid w:val="0033515C"/>
    <w:rsid w:val="00335668"/>
    <w:rsid w:val="00335D0A"/>
    <w:rsid w:val="0033635A"/>
    <w:rsid w:val="003365E9"/>
    <w:rsid w:val="003406C2"/>
    <w:rsid w:val="0034255F"/>
    <w:rsid w:val="00343035"/>
    <w:rsid w:val="003431C7"/>
    <w:rsid w:val="00344E2D"/>
    <w:rsid w:val="00347959"/>
    <w:rsid w:val="003500AA"/>
    <w:rsid w:val="00350633"/>
    <w:rsid w:val="00350AAD"/>
    <w:rsid w:val="00350D56"/>
    <w:rsid w:val="0035104E"/>
    <w:rsid w:val="003516C8"/>
    <w:rsid w:val="00351CC5"/>
    <w:rsid w:val="00355337"/>
    <w:rsid w:val="00356317"/>
    <w:rsid w:val="003564F6"/>
    <w:rsid w:val="00356B2F"/>
    <w:rsid w:val="0035703F"/>
    <w:rsid w:val="0035742B"/>
    <w:rsid w:val="00362295"/>
    <w:rsid w:val="00362681"/>
    <w:rsid w:val="00362C58"/>
    <w:rsid w:val="00362D44"/>
    <w:rsid w:val="00362EE7"/>
    <w:rsid w:val="0036364D"/>
    <w:rsid w:val="00365E92"/>
    <w:rsid w:val="003660B2"/>
    <w:rsid w:val="00366636"/>
    <w:rsid w:val="003666BB"/>
    <w:rsid w:val="003676A6"/>
    <w:rsid w:val="003676BD"/>
    <w:rsid w:val="00370930"/>
    <w:rsid w:val="0037110B"/>
    <w:rsid w:val="00371784"/>
    <w:rsid w:val="00371EEF"/>
    <w:rsid w:val="00375CD7"/>
    <w:rsid w:val="003769EB"/>
    <w:rsid w:val="00376C20"/>
    <w:rsid w:val="00377C16"/>
    <w:rsid w:val="00380DF7"/>
    <w:rsid w:val="00381773"/>
    <w:rsid w:val="00381D46"/>
    <w:rsid w:val="00383DD4"/>
    <w:rsid w:val="00385185"/>
    <w:rsid w:val="00385650"/>
    <w:rsid w:val="00385B6F"/>
    <w:rsid w:val="00387170"/>
    <w:rsid w:val="003900D5"/>
    <w:rsid w:val="003904E2"/>
    <w:rsid w:val="00390EFD"/>
    <w:rsid w:val="00390FA5"/>
    <w:rsid w:val="00391047"/>
    <w:rsid w:val="00391A43"/>
    <w:rsid w:val="00391FAC"/>
    <w:rsid w:val="003925C4"/>
    <w:rsid w:val="003933AD"/>
    <w:rsid w:val="00394101"/>
    <w:rsid w:val="003950C3"/>
    <w:rsid w:val="00395ABA"/>
    <w:rsid w:val="003967EE"/>
    <w:rsid w:val="00396DD2"/>
    <w:rsid w:val="003A0C76"/>
    <w:rsid w:val="003A117D"/>
    <w:rsid w:val="003A2150"/>
    <w:rsid w:val="003A3257"/>
    <w:rsid w:val="003A3406"/>
    <w:rsid w:val="003A491E"/>
    <w:rsid w:val="003A6151"/>
    <w:rsid w:val="003A6D73"/>
    <w:rsid w:val="003B010D"/>
    <w:rsid w:val="003B02A5"/>
    <w:rsid w:val="003B0952"/>
    <w:rsid w:val="003B0B77"/>
    <w:rsid w:val="003B11ED"/>
    <w:rsid w:val="003B22BC"/>
    <w:rsid w:val="003B2BF6"/>
    <w:rsid w:val="003B4C85"/>
    <w:rsid w:val="003B79D4"/>
    <w:rsid w:val="003C01A9"/>
    <w:rsid w:val="003C02CF"/>
    <w:rsid w:val="003C0BD7"/>
    <w:rsid w:val="003C12C3"/>
    <w:rsid w:val="003C166A"/>
    <w:rsid w:val="003C19DF"/>
    <w:rsid w:val="003C1EAB"/>
    <w:rsid w:val="003C2433"/>
    <w:rsid w:val="003C2A57"/>
    <w:rsid w:val="003C3A3C"/>
    <w:rsid w:val="003C3BFE"/>
    <w:rsid w:val="003C4712"/>
    <w:rsid w:val="003C4DFA"/>
    <w:rsid w:val="003C5D35"/>
    <w:rsid w:val="003C5FC0"/>
    <w:rsid w:val="003D1755"/>
    <w:rsid w:val="003D2181"/>
    <w:rsid w:val="003D2AB0"/>
    <w:rsid w:val="003D34D8"/>
    <w:rsid w:val="003D3514"/>
    <w:rsid w:val="003D4F01"/>
    <w:rsid w:val="003D61A3"/>
    <w:rsid w:val="003D6DFA"/>
    <w:rsid w:val="003E0C78"/>
    <w:rsid w:val="003E1471"/>
    <w:rsid w:val="003E1D28"/>
    <w:rsid w:val="003E2171"/>
    <w:rsid w:val="003E2528"/>
    <w:rsid w:val="003E36A8"/>
    <w:rsid w:val="003E4451"/>
    <w:rsid w:val="003E5420"/>
    <w:rsid w:val="003E67AF"/>
    <w:rsid w:val="003E6E61"/>
    <w:rsid w:val="003E78A5"/>
    <w:rsid w:val="003E79EE"/>
    <w:rsid w:val="003F01F2"/>
    <w:rsid w:val="003F0BD7"/>
    <w:rsid w:val="003F15E6"/>
    <w:rsid w:val="003F19A8"/>
    <w:rsid w:val="003F1B4C"/>
    <w:rsid w:val="003F2E6B"/>
    <w:rsid w:val="003F3332"/>
    <w:rsid w:val="003F3778"/>
    <w:rsid w:val="003F3AEF"/>
    <w:rsid w:val="003F4C85"/>
    <w:rsid w:val="003F4D25"/>
    <w:rsid w:val="003F640E"/>
    <w:rsid w:val="003F6614"/>
    <w:rsid w:val="003F6BB0"/>
    <w:rsid w:val="003F7215"/>
    <w:rsid w:val="003F7D5C"/>
    <w:rsid w:val="003F7D8B"/>
    <w:rsid w:val="00400EF5"/>
    <w:rsid w:val="0040111C"/>
    <w:rsid w:val="0040252D"/>
    <w:rsid w:val="00402E7A"/>
    <w:rsid w:val="004036FB"/>
    <w:rsid w:val="00403E6D"/>
    <w:rsid w:val="004062A3"/>
    <w:rsid w:val="0040641C"/>
    <w:rsid w:val="004079D3"/>
    <w:rsid w:val="004121BE"/>
    <w:rsid w:val="00412AEA"/>
    <w:rsid w:val="00414281"/>
    <w:rsid w:val="00415371"/>
    <w:rsid w:val="0041541A"/>
    <w:rsid w:val="00416229"/>
    <w:rsid w:val="00420881"/>
    <w:rsid w:val="00420CB9"/>
    <w:rsid w:val="00422025"/>
    <w:rsid w:val="00422CCA"/>
    <w:rsid w:val="0042596D"/>
    <w:rsid w:val="00427E60"/>
    <w:rsid w:val="0043034B"/>
    <w:rsid w:val="004304DF"/>
    <w:rsid w:val="00430787"/>
    <w:rsid w:val="004321B7"/>
    <w:rsid w:val="00432BFD"/>
    <w:rsid w:val="00432D29"/>
    <w:rsid w:val="00433158"/>
    <w:rsid w:val="0043434D"/>
    <w:rsid w:val="00434C48"/>
    <w:rsid w:val="00434C64"/>
    <w:rsid w:val="00435B0B"/>
    <w:rsid w:val="00436B17"/>
    <w:rsid w:val="0044127C"/>
    <w:rsid w:val="00441BFB"/>
    <w:rsid w:val="00441C96"/>
    <w:rsid w:val="00441CC8"/>
    <w:rsid w:val="004431B3"/>
    <w:rsid w:val="00443D27"/>
    <w:rsid w:val="00444E45"/>
    <w:rsid w:val="00445E2D"/>
    <w:rsid w:val="004464F0"/>
    <w:rsid w:val="00447844"/>
    <w:rsid w:val="00450159"/>
    <w:rsid w:val="00451DCA"/>
    <w:rsid w:val="00451EFF"/>
    <w:rsid w:val="004522C7"/>
    <w:rsid w:val="004523F6"/>
    <w:rsid w:val="0045288B"/>
    <w:rsid w:val="0045299F"/>
    <w:rsid w:val="00452FF2"/>
    <w:rsid w:val="00455536"/>
    <w:rsid w:val="004556DB"/>
    <w:rsid w:val="004563A5"/>
    <w:rsid w:val="00457C49"/>
    <w:rsid w:val="00457EFC"/>
    <w:rsid w:val="00460025"/>
    <w:rsid w:val="00460ABF"/>
    <w:rsid w:val="00460B94"/>
    <w:rsid w:val="004616C6"/>
    <w:rsid w:val="00461B13"/>
    <w:rsid w:val="0046226C"/>
    <w:rsid w:val="00462639"/>
    <w:rsid w:val="00462F54"/>
    <w:rsid w:val="00463FB2"/>
    <w:rsid w:val="00464687"/>
    <w:rsid w:val="00466486"/>
    <w:rsid w:val="00467780"/>
    <w:rsid w:val="00467BE0"/>
    <w:rsid w:val="00467CF0"/>
    <w:rsid w:val="00470B3E"/>
    <w:rsid w:val="00471845"/>
    <w:rsid w:val="00471CBA"/>
    <w:rsid w:val="00472176"/>
    <w:rsid w:val="0047234B"/>
    <w:rsid w:val="00472A91"/>
    <w:rsid w:val="00474005"/>
    <w:rsid w:val="00474785"/>
    <w:rsid w:val="00474835"/>
    <w:rsid w:val="00475DB0"/>
    <w:rsid w:val="004761F6"/>
    <w:rsid w:val="00476982"/>
    <w:rsid w:val="0047719D"/>
    <w:rsid w:val="00480865"/>
    <w:rsid w:val="00480A66"/>
    <w:rsid w:val="004826E8"/>
    <w:rsid w:val="00483752"/>
    <w:rsid w:val="0048504B"/>
    <w:rsid w:val="00485E61"/>
    <w:rsid w:val="00487054"/>
    <w:rsid w:val="00490548"/>
    <w:rsid w:val="00490D44"/>
    <w:rsid w:val="004913AF"/>
    <w:rsid w:val="0049140C"/>
    <w:rsid w:val="00491781"/>
    <w:rsid w:val="00491831"/>
    <w:rsid w:val="004954EA"/>
    <w:rsid w:val="00495D89"/>
    <w:rsid w:val="00495DA4"/>
    <w:rsid w:val="00496543"/>
    <w:rsid w:val="00497163"/>
    <w:rsid w:val="004977C8"/>
    <w:rsid w:val="004A0294"/>
    <w:rsid w:val="004A0FD3"/>
    <w:rsid w:val="004A1292"/>
    <w:rsid w:val="004A1293"/>
    <w:rsid w:val="004A1DE3"/>
    <w:rsid w:val="004A25F7"/>
    <w:rsid w:val="004A3C04"/>
    <w:rsid w:val="004A5566"/>
    <w:rsid w:val="004B0D54"/>
    <w:rsid w:val="004B2CEF"/>
    <w:rsid w:val="004B3CFB"/>
    <w:rsid w:val="004B47AE"/>
    <w:rsid w:val="004B6A29"/>
    <w:rsid w:val="004C01DE"/>
    <w:rsid w:val="004C0B9C"/>
    <w:rsid w:val="004C2078"/>
    <w:rsid w:val="004C247C"/>
    <w:rsid w:val="004C30C2"/>
    <w:rsid w:val="004C32BF"/>
    <w:rsid w:val="004C41E2"/>
    <w:rsid w:val="004C4890"/>
    <w:rsid w:val="004C4BC9"/>
    <w:rsid w:val="004C6BCA"/>
    <w:rsid w:val="004C6DE1"/>
    <w:rsid w:val="004D0B9B"/>
    <w:rsid w:val="004D0BDA"/>
    <w:rsid w:val="004D1893"/>
    <w:rsid w:val="004D229F"/>
    <w:rsid w:val="004D3002"/>
    <w:rsid w:val="004D3317"/>
    <w:rsid w:val="004D4818"/>
    <w:rsid w:val="004D5293"/>
    <w:rsid w:val="004D5FA4"/>
    <w:rsid w:val="004D60E2"/>
    <w:rsid w:val="004D6541"/>
    <w:rsid w:val="004D6707"/>
    <w:rsid w:val="004D6FA3"/>
    <w:rsid w:val="004D7344"/>
    <w:rsid w:val="004D7EA0"/>
    <w:rsid w:val="004E0BE4"/>
    <w:rsid w:val="004E184A"/>
    <w:rsid w:val="004E1945"/>
    <w:rsid w:val="004E1CDD"/>
    <w:rsid w:val="004E1F5A"/>
    <w:rsid w:val="004E2AF5"/>
    <w:rsid w:val="004E4E08"/>
    <w:rsid w:val="004E510C"/>
    <w:rsid w:val="004E59A1"/>
    <w:rsid w:val="004E5E6E"/>
    <w:rsid w:val="004E7ED2"/>
    <w:rsid w:val="004F0FFE"/>
    <w:rsid w:val="004F1892"/>
    <w:rsid w:val="004F2658"/>
    <w:rsid w:val="004F2BDA"/>
    <w:rsid w:val="004F2DE6"/>
    <w:rsid w:val="004F3C53"/>
    <w:rsid w:val="004F445C"/>
    <w:rsid w:val="004F4D67"/>
    <w:rsid w:val="004F4FA0"/>
    <w:rsid w:val="004F7373"/>
    <w:rsid w:val="00500700"/>
    <w:rsid w:val="00501576"/>
    <w:rsid w:val="00501E16"/>
    <w:rsid w:val="00502969"/>
    <w:rsid w:val="005038B9"/>
    <w:rsid w:val="005039C0"/>
    <w:rsid w:val="00504683"/>
    <w:rsid w:val="0050524B"/>
    <w:rsid w:val="00505309"/>
    <w:rsid w:val="005056FE"/>
    <w:rsid w:val="005059A4"/>
    <w:rsid w:val="005060EA"/>
    <w:rsid w:val="0050616A"/>
    <w:rsid w:val="0050790A"/>
    <w:rsid w:val="00510AF9"/>
    <w:rsid w:val="00510F85"/>
    <w:rsid w:val="00511938"/>
    <w:rsid w:val="0051263C"/>
    <w:rsid w:val="0051314B"/>
    <w:rsid w:val="005137E5"/>
    <w:rsid w:val="0051572E"/>
    <w:rsid w:val="00515B78"/>
    <w:rsid w:val="00516131"/>
    <w:rsid w:val="00516360"/>
    <w:rsid w:val="0051718F"/>
    <w:rsid w:val="00517F2B"/>
    <w:rsid w:val="00520302"/>
    <w:rsid w:val="00524364"/>
    <w:rsid w:val="005265A1"/>
    <w:rsid w:val="00527F88"/>
    <w:rsid w:val="00532B56"/>
    <w:rsid w:val="00532FC7"/>
    <w:rsid w:val="00534236"/>
    <w:rsid w:val="00535860"/>
    <w:rsid w:val="00535F05"/>
    <w:rsid w:val="005372A3"/>
    <w:rsid w:val="00537386"/>
    <w:rsid w:val="005401E9"/>
    <w:rsid w:val="00542AD4"/>
    <w:rsid w:val="00543655"/>
    <w:rsid w:val="00543832"/>
    <w:rsid w:val="00544CBA"/>
    <w:rsid w:val="0054585F"/>
    <w:rsid w:val="005460EB"/>
    <w:rsid w:val="005466CA"/>
    <w:rsid w:val="0054683A"/>
    <w:rsid w:val="0054689B"/>
    <w:rsid w:val="00547E34"/>
    <w:rsid w:val="00550CDE"/>
    <w:rsid w:val="00551304"/>
    <w:rsid w:val="00552150"/>
    <w:rsid w:val="005527BF"/>
    <w:rsid w:val="005534C8"/>
    <w:rsid w:val="0055390A"/>
    <w:rsid w:val="00553C12"/>
    <w:rsid w:val="005544C1"/>
    <w:rsid w:val="00554DC4"/>
    <w:rsid w:val="00554F06"/>
    <w:rsid w:val="00555826"/>
    <w:rsid w:val="005579D9"/>
    <w:rsid w:val="00557B7F"/>
    <w:rsid w:val="00557DB9"/>
    <w:rsid w:val="0056125C"/>
    <w:rsid w:val="00561726"/>
    <w:rsid w:val="00561784"/>
    <w:rsid w:val="00561E81"/>
    <w:rsid w:val="005625F4"/>
    <w:rsid w:val="00562BD4"/>
    <w:rsid w:val="005631CE"/>
    <w:rsid w:val="00563916"/>
    <w:rsid w:val="00564769"/>
    <w:rsid w:val="00564887"/>
    <w:rsid w:val="00564FD8"/>
    <w:rsid w:val="0056533D"/>
    <w:rsid w:val="0056623E"/>
    <w:rsid w:val="00566361"/>
    <w:rsid w:val="00567929"/>
    <w:rsid w:val="00570783"/>
    <w:rsid w:val="00572A3E"/>
    <w:rsid w:val="00573393"/>
    <w:rsid w:val="00573834"/>
    <w:rsid w:val="005750AE"/>
    <w:rsid w:val="005750EB"/>
    <w:rsid w:val="005771BA"/>
    <w:rsid w:val="00577393"/>
    <w:rsid w:val="00577F15"/>
    <w:rsid w:val="00580F89"/>
    <w:rsid w:val="00581757"/>
    <w:rsid w:val="00581FCE"/>
    <w:rsid w:val="00582C2A"/>
    <w:rsid w:val="00582CCE"/>
    <w:rsid w:val="00584057"/>
    <w:rsid w:val="00584AB0"/>
    <w:rsid w:val="00585416"/>
    <w:rsid w:val="0058598F"/>
    <w:rsid w:val="00585F4B"/>
    <w:rsid w:val="00585FE3"/>
    <w:rsid w:val="005867B8"/>
    <w:rsid w:val="00587255"/>
    <w:rsid w:val="005878F8"/>
    <w:rsid w:val="005916B8"/>
    <w:rsid w:val="0059179D"/>
    <w:rsid w:val="005941DC"/>
    <w:rsid w:val="005945B8"/>
    <w:rsid w:val="00594608"/>
    <w:rsid w:val="00594F81"/>
    <w:rsid w:val="005953FD"/>
    <w:rsid w:val="005954BB"/>
    <w:rsid w:val="00595E2F"/>
    <w:rsid w:val="0059606E"/>
    <w:rsid w:val="0059616B"/>
    <w:rsid w:val="005970C5"/>
    <w:rsid w:val="005A0B14"/>
    <w:rsid w:val="005A0D02"/>
    <w:rsid w:val="005A228B"/>
    <w:rsid w:val="005A2586"/>
    <w:rsid w:val="005A2BC2"/>
    <w:rsid w:val="005A2FFA"/>
    <w:rsid w:val="005A303E"/>
    <w:rsid w:val="005A3949"/>
    <w:rsid w:val="005A3CCF"/>
    <w:rsid w:val="005A3DCF"/>
    <w:rsid w:val="005A4FA4"/>
    <w:rsid w:val="005A4FFF"/>
    <w:rsid w:val="005A5569"/>
    <w:rsid w:val="005A6D2D"/>
    <w:rsid w:val="005B058B"/>
    <w:rsid w:val="005B1EAA"/>
    <w:rsid w:val="005B23DC"/>
    <w:rsid w:val="005B2CF6"/>
    <w:rsid w:val="005B2D59"/>
    <w:rsid w:val="005B36C1"/>
    <w:rsid w:val="005B3BA8"/>
    <w:rsid w:val="005B3FE5"/>
    <w:rsid w:val="005B4053"/>
    <w:rsid w:val="005B4A6D"/>
    <w:rsid w:val="005B5727"/>
    <w:rsid w:val="005B6EFE"/>
    <w:rsid w:val="005B7637"/>
    <w:rsid w:val="005C104A"/>
    <w:rsid w:val="005C155B"/>
    <w:rsid w:val="005C1AF4"/>
    <w:rsid w:val="005C2047"/>
    <w:rsid w:val="005C25EF"/>
    <w:rsid w:val="005C2B3C"/>
    <w:rsid w:val="005C30DE"/>
    <w:rsid w:val="005C5E3A"/>
    <w:rsid w:val="005C6F5D"/>
    <w:rsid w:val="005D1003"/>
    <w:rsid w:val="005D1640"/>
    <w:rsid w:val="005D1FC7"/>
    <w:rsid w:val="005D1FE7"/>
    <w:rsid w:val="005D2313"/>
    <w:rsid w:val="005D2F9E"/>
    <w:rsid w:val="005D50A8"/>
    <w:rsid w:val="005D529F"/>
    <w:rsid w:val="005D59D3"/>
    <w:rsid w:val="005D7BA4"/>
    <w:rsid w:val="005D7BB4"/>
    <w:rsid w:val="005E11CB"/>
    <w:rsid w:val="005E42C7"/>
    <w:rsid w:val="005E4698"/>
    <w:rsid w:val="005E5744"/>
    <w:rsid w:val="005E6D22"/>
    <w:rsid w:val="005E70AD"/>
    <w:rsid w:val="005F07B7"/>
    <w:rsid w:val="005F1BAB"/>
    <w:rsid w:val="005F23BE"/>
    <w:rsid w:val="005F2C97"/>
    <w:rsid w:val="005F2E21"/>
    <w:rsid w:val="005F393B"/>
    <w:rsid w:val="005F3C91"/>
    <w:rsid w:val="005F447F"/>
    <w:rsid w:val="005F4807"/>
    <w:rsid w:val="005F4CCE"/>
    <w:rsid w:val="005F4D41"/>
    <w:rsid w:val="005F52A4"/>
    <w:rsid w:val="005F55CE"/>
    <w:rsid w:val="005F6729"/>
    <w:rsid w:val="00601179"/>
    <w:rsid w:val="006022E6"/>
    <w:rsid w:val="006023A2"/>
    <w:rsid w:val="00603331"/>
    <w:rsid w:val="00604B66"/>
    <w:rsid w:val="006069FD"/>
    <w:rsid w:val="00607E6E"/>
    <w:rsid w:val="006104DC"/>
    <w:rsid w:val="00610B8C"/>
    <w:rsid w:val="00611651"/>
    <w:rsid w:val="0061255C"/>
    <w:rsid w:val="00612E9D"/>
    <w:rsid w:val="0061585E"/>
    <w:rsid w:val="006172E4"/>
    <w:rsid w:val="00617C2D"/>
    <w:rsid w:val="00617D58"/>
    <w:rsid w:val="006203D4"/>
    <w:rsid w:val="00620426"/>
    <w:rsid w:val="00620940"/>
    <w:rsid w:val="00620CB9"/>
    <w:rsid w:val="00620E5D"/>
    <w:rsid w:val="006218D4"/>
    <w:rsid w:val="006238D3"/>
    <w:rsid w:val="00623E35"/>
    <w:rsid w:val="00623F22"/>
    <w:rsid w:val="00624A61"/>
    <w:rsid w:val="00624DEF"/>
    <w:rsid w:val="00626F5F"/>
    <w:rsid w:val="00627EBE"/>
    <w:rsid w:val="00630E6A"/>
    <w:rsid w:val="00632A0E"/>
    <w:rsid w:val="00633551"/>
    <w:rsid w:val="006338A6"/>
    <w:rsid w:val="00634D6F"/>
    <w:rsid w:val="006367BB"/>
    <w:rsid w:val="00636E64"/>
    <w:rsid w:val="006379A1"/>
    <w:rsid w:val="006379DA"/>
    <w:rsid w:val="006405D5"/>
    <w:rsid w:val="006416F7"/>
    <w:rsid w:val="00641D80"/>
    <w:rsid w:val="00642EC9"/>
    <w:rsid w:val="006438CF"/>
    <w:rsid w:val="00645952"/>
    <w:rsid w:val="00645C82"/>
    <w:rsid w:val="00646209"/>
    <w:rsid w:val="00646AB8"/>
    <w:rsid w:val="00647960"/>
    <w:rsid w:val="00647D0C"/>
    <w:rsid w:val="0065003B"/>
    <w:rsid w:val="006526F2"/>
    <w:rsid w:val="00652E3B"/>
    <w:rsid w:val="006534F4"/>
    <w:rsid w:val="00654296"/>
    <w:rsid w:val="00654A2C"/>
    <w:rsid w:val="00654B6C"/>
    <w:rsid w:val="00657008"/>
    <w:rsid w:val="00660148"/>
    <w:rsid w:val="00660275"/>
    <w:rsid w:val="0066040B"/>
    <w:rsid w:val="006608AC"/>
    <w:rsid w:val="00660EB2"/>
    <w:rsid w:val="00661DC6"/>
    <w:rsid w:val="00662341"/>
    <w:rsid w:val="0066242E"/>
    <w:rsid w:val="006625BC"/>
    <w:rsid w:val="00663456"/>
    <w:rsid w:val="006637B5"/>
    <w:rsid w:val="00664138"/>
    <w:rsid w:val="00665243"/>
    <w:rsid w:val="00665956"/>
    <w:rsid w:val="00665F34"/>
    <w:rsid w:val="006670D6"/>
    <w:rsid w:val="006675E1"/>
    <w:rsid w:val="0066771B"/>
    <w:rsid w:val="00670698"/>
    <w:rsid w:val="00670982"/>
    <w:rsid w:val="00670EDE"/>
    <w:rsid w:val="006716FA"/>
    <w:rsid w:val="0067185F"/>
    <w:rsid w:val="00671DEC"/>
    <w:rsid w:val="00671ED2"/>
    <w:rsid w:val="00671F2B"/>
    <w:rsid w:val="006735F0"/>
    <w:rsid w:val="00673CE2"/>
    <w:rsid w:val="00673DFC"/>
    <w:rsid w:val="00674D9B"/>
    <w:rsid w:val="00676C7C"/>
    <w:rsid w:val="00677A74"/>
    <w:rsid w:val="006807AD"/>
    <w:rsid w:val="00684D9B"/>
    <w:rsid w:val="006855EF"/>
    <w:rsid w:val="00685F9D"/>
    <w:rsid w:val="00686FBC"/>
    <w:rsid w:val="00690131"/>
    <w:rsid w:val="0069025D"/>
    <w:rsid w:val="006913B8"/>
    <w:rsid w:val="00691A20"/>
    <w:rsid w:val="006921D5"/>
    <w:rsid w:val="00692ADB"/>
    <w:rsid w:val="00692CB2"/>
    <w:rsid w:val="00692F4F"/>
    <w:rsid w:val="006945B7"/>
    <w:rsid w:val="00694BF3"/>
    <w:rsid w:val="00694C98"/>
    <w:rsid w:val="00694EC5"/>
    <w:rsid w:val="00695A7C"/>
    <w:rsid w:val="00695C4A"/>
    <w:rsid w:val="00695C6F"/>
    <w:rsid w:val="00695FF8"/>
    <w:rsid w:val="0069608C"/>
    <w:rsid w:val="006975BA"/>
    <w:rsid w:val="006979A1"/>
    <w:rsid w:val="00697A9A"/>
    <w:rsid w:val="006A04D5"/>
    <w:rsid w:val="006A392E"/>
    <w:rsid w:val="006A458C"/>
    <w:rsid w:val="006A55DB"/>
    <w:rsid w:val="006A5912"/>
    <w:rsid w:val="006A6076"/>
    <w:rsid w:val="006A61E5"/>
    <w:rsid w:val="006A635A"/>
    <w:rsid w:val="006A7065"/>
    <w:rsid w:val="006B01CE"/>
    <w:rsid w:val="006B0D96"/>
    <w:rsid w:val="006B13D9"/>
    <w:rsid w:val="006B18C4"/>
    <w:rsid w:val="006B3727"/>
    <w:rsid w:val="006B4449"/>
    <w:rsid w:val="006B48FB"/>
    <w:rsid w:val="006B4B1B"/>
    <w:rsid w:val="006B6AF2"/>
    <w:rsid w:val="006B6F23"/>
    <w:rsid w:val="006B75A7"/>
    <w:rsid w:val="006B75B1"/>
    <w:rsid w:val="006C17C7"/>
    <w:rsid w:val="006C299B"/>
    <w:rsid w:val="006C391B"/>
    <w:rsid w:val="006C3D28"/>
    <w:rsid w:val="006C3E52"/>
    <w:rsid w:val="006C3F82"/>
    <w:rsid w:val="006C4859"/>
    <w:rsid w:val="006C5B9A"/>
    <w:rsid w:val="006C5D55"/>
    <w:rsid w:val="006C67C8"/>
    <w:rsid w:val="006C7C56"/>
    <w:rsid w:val="006D088C"/>
    <w:rsid w:val="006D14EF"/>
    <w:rsid w:val="006D2DD4"/>
    <w:rsid w:val="006D32CE"/>
    <w:rsid w:val="006D45CC"/>
    <w:rsid w:val="006D4630"/>
    <w:rsid w:val="006D4D53"/>
    <w:rsid w:val="006D4F44"/>
    <w:rsid w:val="006D584E"/>
    <w:rsid w:val="006D5E18"/>
    <w:rsid w:val="006D6273"/>
    <w:rsid w:val="006D685E"/>
    <w:rsid w:val="006E0AF6"/>
    <w:rsid w:val="006E1395"/>
    <w:rsid w:val="006E290F"/>
    <w:rsid w:val="006E30F8"/>
    <w:rsid w:val="006E3F67"/>
    <w:rsid w:val="006E4AEC"/>
    <w:rsid w:val="006E57CE"/>
    <w:rsid w:val="006E615C"/>
    <w:rsid w:val="006E6943"/>
    <w:rsid w:val="006E6A83"/>
    <w:rsid w:val="006E6C0B"/>
    <w:rsid w:val="006E724B"/>
    <w:rsid w:val="006E7AB0"/>
    <w:rsid w:val="006F0678"/>
    <w:rsid w:val="006F11EC"/>
    <w:rsid w:val="006F1B0E"/>
    <w:rsid w:val="006F286A"/>
    <w:rsid w:val="006F4852"/>
    <w:rsid w:val="006F598C"/>
    <w:rsid w:val="006F63BD"/>
    <w:rsid w:val="007003FC"/>
    <w:rsid w:val="00700DF7"/>
    <w:rsid w:val="00700F51"/>
    <w:rsid w:val="007010F3"/>
    <w:rsid w:val="007015BA"/>
    <w:rsid w:val="007018AE"/>
    <w:rsid w:val="00701FE1"/>
    <w:rsid w:val="00702B2D"/>
    <w:rsid w:val="00703416"/>
    <w:rsid w:val="00703B5E"/>
    <w:rsid w:val="0070448F"/>
    <w:rsid w:val="007049AF"/>
    <w:rsid w:val="00704A34"/>
    <w:rsid w:val="007056C9"/>
    <w:rsid w:val="00706200"/>
    <w:rsid w:val="00707303"/>
    <w:rsid w:val="00710405"/>
    <w:rsid w:val="00711FE5"/>
    <w:rsid w:val="0071368A"/>
    <w:rsid w:val="00714040"/>
    <w:rsid w:val="007140B5"/>
    <w:rsid w:val="007147AB"/>
    <w:rsid w:val="0071726D"/>
    <w:rsid w:val="00721553"/>
    <w:rsid w:val="00721A34"/>
    <w:rsid w:val="00721E7D"/>
    <w:rsid w:val="0072413E"/>
    <w:rsid w:val="00724653"/>
    <w:rsid w:val="007255DC"/>
    <w:rsid w:val="00725739"/>
    <w:rsid w:val="00725A10"/>
    <w:rsid w:val="00725F37"/>
    <w:rsid w:val="00726663"/>
    <w:rsid w:val="007279DE"/>
    <w:rsid w:val="007300AA"/>
    <w:rsid w:val="00733266"/>
    <w:rsid w:val="007333BC"/>
    <w:rsid w:val="00733E3E"/>
    <w:rsid w:val="007361E2"/>
    <w:rsid w:val="00736340"/>
    <w:rsid w:val="007369A4"/>
    <w:rsid w:val="0073770A"/>
    <w:rsid w:val="00741BCD"/>
    <w:rsid w:val="00742409"/>
    <w:rsid w:val="00742983"/>
    <w:rsid w:val="007435C9"/>
    <w:rsid w:val="00743837"/>
    <w:rsid w:val="007445A4"/>
    <w:rsid w:val="00745ACD"/>
    <w:rsid w:val="0075085A"/>
    <w:rsid w:val="0075292B"/>
    <w:rsid w:val="00752A42"/>
    <w:rsid w:val="007540AE"/>
    <w:rsid w:val="00755C24"/>
    <w:rsid w:val="00756025"/>
    <w:rsid w:val="0075659C"/>
    <w:rsid w:val="00757026"/>
    <w:rsid w:val="00760E6E"/>
    <w:rsid w:val="00760E92"/>
    <w:rsid w:val="00762BB7"/>
    <w:rsid w:val="00763951"/>
    <w:rsid w:val="00764385"/>
    <w:rsid w:val="007645AD"/>
    <w:rsid w:val="00765A8A"/>
    <w:rsid w:val="00765F25"/>
    <w:rsid w:val="00766C4C"/>
    <w:rsid w:val="00766D35"/>
    <w:rsid w:val="00767B35"/>
    <w:rsid w:val="007700D3"/>
    <w:rsid w:val="007710BB"/>
    <w:rsid w:val="0077202F"/>
    <w:rsid w:val="007730A1"/>
    <w:rsid w:val="00773465"/>
    <w:rsid w:val="007743DA"/>
    <w:rsid w:val="00775D73"/>
    <w:rsid w:val="007761FB"/>
    <w:rsid w:val="0077691F"/>
    <w:rsid w:val="00776B4A"/>
    <w:rsid w:val="00780CDE"/>
    <w:rsid w:val="007811D3"/>
    <w:rsid w:val="00782FF4"/>
    <w:rsid w:val="00783198"/>
    <w:rsid w:val="00783EDA"/>
    <w:rsid w:val="00785DAC"/>
    <w:rsid w:val="00786845"/>
    <w:rsid w:val="007901F5"/>
    <w:rsid w:val="007907F1"/>
    <w:rsid w:val="0079134D"/>
    <w:rsid w:val="007914C6"/>
    <w:rsid w:val="00791F5E"/>
    <w:rsid w:val="00791F77"/>
    <w:rsid w:val="00793AFD"/>
    <w:rsid w:val="00793F28"/>
    <w:rsid w:val="007949B8"/>
    <w:rsid w:val="007949FB"/>
    <w:rsid w:val="00794C8D"/>
    <w:rsid w:val="007956E6"/>
    <w:rsid w:val="007958E4"/>
    <w:rsid w:val="00796304"/>
    <w:rsid w:val="00796D2E"/>
    <w:rsid w:val="00796D31"/>
    <w:rsid w:val="007A16F9"/>
    <w:rsid w:val="007A2B5D"/>
    <w:rsid w:val="007A2E6E"/>
    <w:rsid w:val="007A33EB"/>
    <w:rsid w:val="007A4DE1"/>
    <w:rsid w:val="007A6DAC"/>
    <w:rsid w:val="007A7C85"/>
    <w:rsid w:val="007B03A5"/>
    <w:rsid w:val="007B093C"/>
    <w:rsid w:val="007B1386"/>
    <w:rsid w:val="007B18E9"/>
    <w:rsid w:val="007B2092"/>
    <w:rsid w:val="007B2A41"/>
    <w:rsid w:val="007B31AD"/>
    <w:rsid w:val="007B3584"/>
    <w:rsid w:val="007B3DAE"/>
    <w:rsid w:val="007B4F9E"/>
    <w:rsid w:val="007B5220"/>
    <w:rsid w:val="007B5E76"/>
    <w:rsid w:val="007B5F38"/>
    <w:rsid w:val="007B6365"/>
    <w:rsid w:val="007B69D8"/>
    <w:rsid w:val="007B7337"/>
    <w:rsid w:val="007C2FB5"/>
    <w:rsid w:val="007C34B2"/>
    <w:rsid w:val="007C365E"/>
    <w:rsid w:val="007C3C2B"/>
    <w:rsid w:val="007C3DD3"/>
    <w:rsid w:val="007C452D"/>
    <w:rsid w:val="007C51C9"/>
    <w:rsid w:val="007C54F8"/>
    <w:rsid w:val="007C5B7E"/>
    <w:rsid w:val="007C5C79"/>
    <w:rsid w:val="007C5C9C"/>
    <w:rsid w:val="007C793D"/>
    <w:rsid w:val="007C7D6E"/>
    <w:rsid w:val="007D0D67"/>
    <w:rsid w:val="007D1132"/>
    <w:rsid w:val="007D1C66"/>
    <w:rsid w:val="007D3EAA"/>
    <w:rsid w:val="007D48C1"/>
    <w:rsid w:val="007D4ABF"/>
    <w:rsid w:val="007D5C6D"/>
    <w:rsid w:val="007D5F81"/>
    <w:rsid w:val="007D7F39"/>
    <w:rsid w:val="007E0673"/>
    <w:rsid w:val="007E0959"/>
    <w:rsid w:val="007E0B7F"/>
    <w:rsid w:val="007E1150"/>
    <w:rsid w:val="007E14DF"/>
    <w:rsid w:val="007E2ACC"/>
    <w:rsid w:val="007E33A8"/>
    <w:rsid w:val="007E33DD"/>
    <w:rsid w:val="007E34AE"/>
    <w:rsid w:val="007E3877"/>
    <w:rsid w:val="007E4D87"/>
    <w:rsid w:val="007E5554"/>
    <w:rsid w:val="007E626E"/>
    <w:rsid w:val="007E6424"/>
    <w:rsid w:val="007E6B5A"/>
    <w:rsid w:val="007E7403"/>
    <w:rsid w:val="007F0598"/>
    <w:rsid w:val="007F084F"/>
    <w:rsid w:val="007F0882"/>
    <w:rsid w:val="007F0C5C"/>
    <w:rsid w:val="007F22BB"/>
    <w:rsid w:val="007F32F4"/>
    <w:rsid w:val="007F3431"/>
    <w:rsid w:val="007F4CE3"/>
    <w:rsid w:val="007F504B"/>
    <w:rsid w:val="007F6020"/>
    <w:rsid w:val="007F66EF"/>
    <w:rsid w:val="007F6B6E"/>
    <w:rsid w:val="007F7577"/>
    <w:rsid w:val="007F77A8"/>
    <w:rsid w:val="00800B53"/>
    <w:rsid w:val="00804207"/>
    <w:rsid w:val="00805995"/>
    <w:rsid w:val="00806711"/>
    <w:rsid w:val="00806DAF"/>
    <w:rsid w:val="0080717A"/>
    <w:rsid w:val="00807521"/>
    <w:rsid w:val="00807CFE"/>
    <w:rsid w:val="00807F3D"/>
    <w:rsid w:val="00810AE6"/>
    <w:rsid w:val="00810C50"/>
    <w:rsid w:val="008118AF"/>
    <w:rsid w:val="00812F83"/>
    <w:rsid w:val="00815562"/>
    <w:rsid w:val="00816FBB"/>
    <w:rsid w:val="008179B4"/>
    <w:rsid w:val="00820051"/>
    <w:rsid w:val="00820567"/>
    <w:rsid w:val="0082189B"/>
    <w:rsid w:val="008226AB"/>
    <w:rsid w:val="008229EE"/>
    <w:rsid w:val="00825BD0"/>
    <w:rsid w:val="00826A4C"/>
    <w:rsid w:val="0083206B"/>
    <w:rsid w:val="00833F0D"/>
    <w:rsid w:val="008342CD"/>
    <w:rsid w:val="00834713"/>
    <w:rsid w:val="0083657D"/>
    <w:rsid w:val="0083731D"/>
    <w:rsid w:val="00841262"/>
    <w:rsid w:val="0084176B"/>
    <w:rsid w:val="00842013"/>
    <w:rsid w:val="00842C9B"/>
    <w:rsid w:val="00842F88"/>
    <w:rsid w:val="008432F3"/>
    <w:rsid w:val="00843526"/>
    <w:rsid w:val="00843D64"/>
    <w:rsid w:val="00844003"/>
    <w:rsid w:val="008446F6"/>
    <w:rsid w:val="008450F2"/>
    <w:rsid w:val="0084532E"/>
    <w:rsid w:val="00846686"/>
    <w:rsid w:val="00846C7C"/>
    <w:rsid w:val="0084710C"/>
    <w:rsid w:val="00847A8D"/>
    <w:rsid w:val="00847B50"/>
    <w:rsid w:val="00847C08"/>
    <w:rsid w:val="00847C10"/>
    <w:rsid w:val="00847D64"/>
    <w:rsid w:val="00847E41"/>
    <w:rsid w:val="0085185A"/>
    <w:rsid w:val="00851A08"/>
    <w:rsid w:val="0085234A"/>
    <w:rsid w:val="00855AF5"/>
    <w:rsid w:val="008566A8"/>
    <w:rsid w:val="00857030"/>
    <w:rsid w:val="00857A73"/>
    <w:rsid w:val="008616AD"/>
    <w:rsid w:val="00863F64"/>
    <w:rsid w:val="00864CC3"/>
    <w:rsid w:val="00865378"/>
    <w:rsid w:val="00865CAE"/>
    <w:rsid w:val="00865D88"/>
    <w:rsid w:val="008661C3"/>
    <w:rsid w:val="008664FC"/>
    <w:rsid w:val="0086709A"/>
    <w:rsid w:val="00867CEC"/>
    <w:rsid w:val="008702DF"/>
    <w:rsid w:val="008713A9"/>
    <w:rsid w:val="0087279B"/>
    <w:rsid w:val="00872885"/>
    <w:rsid w:val="00872B91"/>
    <w:rsid w:val="008735D0"/>
    <w:rsid w:val="008737F1"/>
    <w:rsid w:val="00873AAA"/>
    <w:rsid w:val="00874D01"/>
    <w:rsid w:val="00876946"/>
    <w:rsid w:val="00876BFA"/>
    <w:rsid w:val="00876D51"/>
    <w:rsid w:val="00876EC4"/>
    <w:rsid w:val="00877B5C"/>
    <w:rsid w:val="00881193"/>
    <w:rsid w:val="00881DDE"/>
    <w:rsid w:val="0088357B"/>
    <w:rsid w:val="00884B3A"/>
    <w:rsid w:val="00884F19"/>
    <w:rsid w:val="008851DD"/>
    <w:rsid w:val="00885643"/>
    <w:rsid w:val="008864EA"/>
    <w:rsid w:val="00886DFB"/>
    <w:rsid w:val="00886E04"/>
    <w:rsid w:val="00887805"/>
    <w:rsid w:val="00887D1F"/>
    <w:rsid w:val="0089023F"/>
    <w:rsid w:val="00890A1B"/>
    <w:rsid w:val="00890BD1"/>
    <w:rsid w:val="00890D04"/>
    <w:rsid w:val="00890FFE"/>
    <w:rsid w:val="00891103"/>
    <w:rsid w:val="008911D7"/>
    <w:rsid w:val="008912CF"/>
    <w:rsid w:val="00891501"/>
    <w:rsid w:val="00891621"/>
    <w:rsid w:val="00892772"/>
    <w:rsid w:val="00892FE6"/>
    <w:rsid w:val="0089310E"/>
    <w:rsid w:val="00893930"/>
    <w:rsid w:val="00894A36"/>
    <w:rsid w:val="008960EF"/>
    <w:rsid w:val="00896795"/>
    <w:rsid w:val="008970F2"/>
    <w:rsid w:val="0089746B"/>
    <w:rsid w:val="008A2751"/>
    <w:rsid w:val="008A325E"/>
    <w:rsid w:val="008A3E9D"/>
    <w:rsid w:val="008A4F32"/>
    <w:rsid w:val="008A5754"/>
    <w:rsid w:val="008A6CC0"/>
    <w:rsid w:val="008A7074"/>
    <w:rsid w:val="008A7F8F"/>
    <w:rsid w:val="008B0003"/>
    <w:rsid w:val="008B0165"/>
    <w:rsid w:val="008B026B"/>
    <w:rsid w:val="008B055E"/>
    <w:rsid w:val="008B0ADA"/>
    <w:rsid w:val="008B1243"/>
    <w:rsid w:val="008B25A4"/>
    <w:rsid w:val="008B40A7"/>
    <w:rsid w:val="008B47A6"/>
    <w:rsid w:val="008B5018"/>
    <w:rsid w:val="008B556C"/>
    <w:rsid w:val="008B5E34"/>
    <w:rsid w:val="008B630D"/>
    <w:rsid w:val="008B78B2"/>
    <w:rsid w:val="008C0295"/>
    <w:rsid w:val="008C0CF0"/>
    <w:rsid w:val="008C0E05"/>
    <w:rsid w:val="008C126D"/>
    <w:rsid w:val="008C1B9C"/>
    <w:rsid w:val="008C4699"/>
    <w:rsid w:val="008C4BA2"/>
    <w:rsid w:val="008C4FD5"/>
    <w:rsid w:val="008C58D6"/>
    <w:rsid w:val="008C67AE"/>
    <w:rsid w:val="008C69E2"/>
    <w:rsid w:val="008C6B3C"/>
    <w:rsid w:val="008D0D4B"/>
    <w:rsid w:val="008D14DB"/>
    <w:rsid w:val="008D336D"/>
    <w:rsid w:val="008D41D8"/>
    <w:rsid w:val="008D4729"/>
    <w:rsid w:val="008D799E"/>
    <w:rsid w:val="008E147E"/>
    <w:rsid w:val="008E1738"/>
    <w:rsid w:val="008E2C92"/>
    <w:rsid w:val="008E460D"/>
    <w:rsid w:val="008E4990"/>
    <w:rsid w:val="008E4A10"/>
    <w:rsid w:val="008E6CB2"/>
    <w:rsid w:val="008E72BB"/>
    <w:rsid w:val="008F1059"/>
    <w:rsid w:val="008F1213"/>
    <w:rsid w:val="008F1B82"/>
    <w:rsid w:val="008F1D48"/>
    <w:rsid w:val="008F29DC"/>
    <w:rsid w:val="008F30C3"/>
    <w:rsid w:val="008F432F"/>
    <w:rsid w:val="008F4475"/>
    <w:rsid w:val="008F567A"/>
    <w:rsid w:val="008F5CD8"/>
    <w:rsid w:val="008F6870"/>
    <w:rsid w:val="008F6B6C"/>
    <w:rsid w:val="008F6BA0"/>
    <w:rsid w:val="008F70D0"/>
    <w:rsid w:val="0090093C"/>
    <w:rsid w:val="009012CE"/>
    <w:rsid w:val="0090131E"/>
    <w:rsid w:val="00901B6E"/>
    <w:rsid w:val="009028B5"/>
    <w:rsid w:val="0090320D"/>
    <w:rsid w:val="00903970"/>
    <w:rsid w:val="00904725"/>
    <w:rsid w:val="00905FC3"/>
    <w:rsid w:val="009069F2"/>
    <w:rsid w:val="009071B1"/>
    <w:rsid w:val="009076E8"/>
    <w:rsid w:val="00907DA2"/>
    <w:rsid w:val="009106CA"/>
    <w:rsid w:val="00910DA8"/>
    <w:rsid w:val="00911B36"/>
    <w:rsid w:val="00912599"/>
    <w:rsid w:val="009145CD"/>
    <w:rsid w:val="00914DB2"/>
    <w:rsid w:val="0091573D"/>
    <w:rsid w:val="00915B2D"/>
    <w:rsid w:val="0091613A"/>
    <w:rsid w:val="00916586"/>
    <w:rsid w:val="0092041D"/>
    <w:rsid w:val="00921163"/>
    <w:rsid w:val="009213E6"/>
    <w:rsid w:val="009228E9"/>
    <w:rsid w:val="00923557"/>
    <w:rsid w:val="0092392A"/>
    <w:rsid w:val="009274B9"/>
    <w:rsid w:val="009300D5"/>
    <w:rsid w:val="009305AA"/>
    <w:rsid w:val="009305C7"/>
    <w:rsid w:val="00931CE7"/>
    <w:rsid w:val="00932224"/>
    <w:rsid w:val="009328BA"/>
    <w:rsid w:val="00932F01"/>
    <w:rsid w:val="00935DF5"/>
    <w:rsid w:val="00936561"/>
    <w:rsid w:val="00936E2B"/>
    <w:rsid w:val="00937EFF"/>
    <w:rsid w:val="0094151C"/>
    <w:rsid w:val="00941FC8"/>
    <w:rsid w:val="00942D6C"/>
    <w:rsid w:val="0094428F"/>
    <w:rsid w:val="009454DC"/>
    <w:rsid w:val="00945F3C"/>
    <w:rsid w:val="00946D34"/>
    <w:rsid w:val="00947F5C"/>
    <w:rsid w:val="00947FC5"/>
    <w:rsid w:val="00950182"/>
    <w:rsid w:val="0095071B"/>
    <w:rsid w:val="00950B69"/>
    <w:rsid w:val="00950D0B"/>
    <w:rsid w:val="00952AC5"/>
    <w:rsid w:val="00953999"/>
    <w:rsid w:val="00953E2D"/>
    <w:rsid w:val="009541C6"/>
    <w:rsid w:val="00956F06"/>
    <w:rsid w:val="00960718"/>
    <w:rsid w:val="0096209E"/>
    <w:rsid w:val="00964C7B"/>
    <w:rsid w:val="009654AE"/>
    <w:rsid w:val="00965852"/>
    <w:rsid w:val="0097008B"/>
    <w:rsid w:val="00972362"/>
    <w:rsid w:val="00973276"/>
    <w:rsid w:val="0097328E"/>
    <w:rsid w:val="00973C49"/>
    <w:rsid w:val="009743B6"/>
    <w:rsid w:val="009747BF"/>
    <w:rsid w:val="00974862"/>
    <w:rsid w:val="009763F0"/>
    <w:rsid w:val="009767E2"/>
    <w:rsid w:val="00976B93"/>
    <w:rsid w:val="009772C8"/>
    <w:rsid w:val="00980CA7"/>
    <w:rsid w:val="009811CC"/>
    <w:rsid w:val="009817AB"/>
    <w:rsid w:val="0098182B"/>
    <w:rsid w:val="0098192A"/>
    <w:rsid w:val="009824BA"/>
    <w:rsid w:val="00983614"/>
    <w:rsid w:val="00984FAC"/>
    <w:rsid w:val="00985423"/>
    <w:rsid w:val="009857B6"/>
    <w:rsid w:val="0098587E"/>
    <w:rsid w:val="00986351"/>
    <w:rsid w:val="00986FA7"/>
    <w:rsid w:val="00987228"/>
    <w:rsid w:val="00990A83"/>
    <w:rsid w:val="0099110E"/>
    <w:rsid w:val="009924F6"/>
    <w:rsid w:val="00992F08"/>
    <w:rsid w:val="009941D1"/>
    <w:rsid w:val="00994299"/>
    <w:rsid w:val="00994F33"/>
    <w:rsid w:val="00995BE1"/>
    <w:rsid w:val="0099674B"/>
    <w:rsid w:val="00996AEE"/>
    <w:rsid w:val="009A1F0B"/>
    <w:rsid w:val="009A29ED"/>
    <w:rsid w:val="009A2F6D"/>
    <w:rsid w:val="009A51BF"/>
    <w:rsid w:val="009A58A9"/>
    <w:rsid w:val="009A5D10"/>
    <w:rsid w:val="009A64E2"/>
    <w:rsid w:val="009A6EC7"/>
    <w:rsid w:val="009A7373"/>
    <w:rsid w:val="009A7E35"/>
    <w:rsid w:val="009B2170"/>
    <w:rsid w:val="009B3ADC"/>
    <w:rsid w:val="009B3C69"/>
    <w:rsid w:val="009B4A9D"/>
    <w:rsid w:val="009B53BD"/>
    <w:rsid w:val="009B63AD"/>
    <w:rsid w:val="009B6595"/>
    <w:rsid w:val="009C046B"/>
    <w:rsid w:val="009C0DF3"/>
    <w:rsid w:val="009C1B60"/>
    <w:rsid w:val="009C2201"/>
    <w:rsid w:val="009C26B4"/>
    <w:rsid w:val="009C3E46"/>
    <w:rsid w:val="009C41FF"/>
    <w:rsid w:val="009C562A"/>
    <w:rsid w:val="009C5C49"/>
    <w:rsid w:val="009C7B82"/>
    <w:rsid w:val="009C7DFE"/>
    <w:rsid w:val="009D18AE"/>
    <w:rsid w:val="009D1EAC"/>
    <w:rsid w:val="009D2844"/>
    <w:rsid w:val="009D31EF"/>
    <w:rsid w:val="009D4E27"/>
    <w:rsid w:val="009D5066"/>
    <w:rsid w:val="009D57BB"/>
    <w:rsid w:val="009D5D92"/>
    <w:rsid w:val="009D69E9"/>
    <w:rsid w:val="009D700B"/>
    <w:rsid w:val="009D70B7"/>
    <w:rsid w:val="009D7B86"/>
    <w:rsid w:val="009E0716"/>
    <w:rsid w:val="009E08AA"/>
    <w:rsid w:val="009E12F5"/>
    <w:rsid w:val="009E2413"/>
    <w:rsid w:val="009E2B8A"/>
    <w:rsid w:val="009E2B97"/>
    <w:rsid w:val="009E2E4F"/>
    <w:rsid w:val="009E3D6C"/>
    <w:rsid w:val="009E502D"/>
    <w:rsid w:val="009E54AF"/>
    <w:rsid w:val="009E5F2B"/>
    <w:rsid w:val="009E64EC"/>
    <w:rsid w:val="009E72D7"/>
    <w:rsid w:val="009E731E"/>
    <w:rsid w:val="009E7548"/>
    <w:rsid w:val="009E7E43"/>
    <w:rsid w:val="009F0D15"/>
    <w:rsid w:val="009F0DD4"/>
    <w:rsid w:val="009F1EBE"/>
    <w:rsid w:val="009F1ECD"/>
    <w:rsid w:val="009F25A2"/>
    <w:rsid w:val="009F29E5"/>
    <w:rsid w:val="009F2CED"/>
    <w:rsid w:val="009F3238"/>
    <w:rsid w:val="009F3E80"/>
    <w:rsid w:val="009F4AB9"/>
    <w:rsid w:val="009F4BB0"/>
    <w:rsid w:val="009F5B36"/>
    <w:rsid w:val="00A01CE8"/>
    <w:rsid w:val="00A032D5"/>
    <w:rsid w:val="00A03334"/>
    <w:rsid w:val="00A06243"/>
    <w:rsid w:val="00A062CB"/>
    <w:rsid w:val="00A06DDF"/>
    <w:rsid w:val="00A10B91"/>
    <w:rsid w:val="00A11C41"/>
    <w:rsid w:val="00A1230B"/>
    <w:rsid w:val="00A1347D"/>
    <w:rsid w:val="00A16838"/>
    <w:rsid w:val="00A16BBC"/>
    <w:rsid w:val="00A20053"/>
    <w:rsid w:val="00A22047"/>
    <w:rsid w:val="00A2231B"/>
    <w:rsid w:val="00A22774"/>
    <w:rsid w:val="00A22CC1"/>
    <w:rsid w:val="00A23559"/>
    <w:rsid w:val="00A2418A"/>
    <w:rsid w:val="00A27BFD"/>
    <w:rsid w:val="00A31DC6"/>
    <w:rsid w:val="00A32CFA"/>
    <w:rsid w:val="00A32F9C"/>
    <w:rsid w:val="00A35B03"/>
    <w:rsid w:val="00A36CBD"/>
    <w:rsid w:val="00A372ED"/>
    <w:rsid w:val="00A37379"/>
    <w:rsid w:val="00A40AC8"/>
    <w:rsid w:val="00A41BD5"/>
    <w:rsid w:val="00A42200"/>
    <w:rsid w:val="00A43607"/>
    <w:rsid w:val="00A43DFA"/>
    <w:rsid w:val="00A456D4"/>
    <w:rsid w:val="00A45C77"/>
    <w:rsid w:val="00A46115"/>
    <w:rsid w:val="00A4794A"/>
    <w:rsid w:val="00A5095C"/>
    <w:rsid w:val="00A51CF0"/>
    <w:rsid w:val="00A5267B"/>
    <w:rsid w:val="00A526C3"/>
    <w:rsid w:val="00A531EC"/>
    <w:rsid w:val="00A538E3"/>
    <w:rsid w:val="00A54791"/>
    <w:rsid w:val="00A547B4"/>
    <w:rsid w:val="00A549B4"/>
    <w:rsid w:val="00A55191"/>
    <w:rsid w:val="00A5599D"/>
    <w:rsid w:val="00A568E6"/>
    <w:rsid w:val="00A602BC"/>
    <w:rsid w:val="00A60548"/>
    <w:rsid w:val="00A6172D"/>
    <w:rsid w:val="00A61864"/>
    <w:rsid w:val="00A61BCF"/>
    <w:rsid w:val="00A61BDC"/>
    <w:rsid w:val="00A61ED4"/>
    <w:rsid w:val="00A62D3F"/>
    <w:rsid w:val="00A6362B"/>
    <w:rsid w:val="00A639F6"/>
    <w:rsid w:val="00A64941"/>
    <w:rsid w:val="00A65E78"/>
    <w:rsid w:val="00A661AF"/>
    <w:rsid w:val="00A66380"/>
    <w:rsid w:val="00A66A1E"/>
    <w:rsid w:val="00A70DA1"/>
    <w:rsid w:val="00A712C1"/>
    <w:rsid w:val="00A7201A"/>
    <w:rsid w:val="00A72A3C"/>
    <w:rsid w:val="00A73776"/>
    <w:rsid w:val="00A741F1"/>
    <w:rsid w:val="00A74775"/>
    <w:rsid w:val="00A74A4E"/>
    <w:rsid w:val="00A7576B"/>
    <w:rsid w:val="00A75FC1"/>
    <w:rsid w:val="00A766DB"/>
    <w:rsid w:val="00A77BE7"/>
    <w:rsid w:val="00A80F7F"/>
    <w:rsid w:val="00A8198C"/>
    <w:rsid w:val="00A86F5D"/>
    <w:rsid w:val="00A90C94"/>
    <w:rsid w:val="00A91F10"/>
    <w:rsid w:val="00A92663"/>
    <w:rsid w:val="00A935D3"/>
    <w:rsid w:val="00A94DA0"/>
    <w:rsid w:val="00A95FA7"/>
    <w:rsid w:val="00A96AFF"/>
    <w:rsid w:val="00A977A1"/>
    <w:rsid w:val="00A97DB5"/>
    <w:rsid w:val="00AA1A5D"/>
    <w:rsid w:val="00AA1AEC"/>
    <w:rsid w:val="00AA2747"/>
    <w:rsid w:val="00AA28D8"/>
    <w:rsid w:val="00AA3445"/>
    <w:rsid w:val="00AA3B04"/>
    <w:rsid w:val="00AA43CA"/>
    <w:rsid w:val="00AA4594"/>
    <w:rsid w:val="00AA4AE0"/>
    <w:rsid w:val="00AB1504"/>
    <w:rsid w:val="00AB1970"/>
    <w:rsid w:val="00AB1E6B"/>
    <w:rsid w:val="00AB277A"/>
    <w:rsid w:val="00AB349E"/>
    <w:rsid w:val="00AB4AD4"/>
    <w:rsid w:val="00AB5227"/>
    <w:rsid w:val="00AB62C8"/>
    <w:rsid w:val="00AB641E"/>
    <w:rsid w:val="00AB6C98"/>
    <w:rsid w:val="00AB7036"/>
    <w:rsid w:val="00AC076E"/>
    <w:rsid w:val="00AC16C9"/>
    <w:rsid w:val="00AC1B43"/>
    <w:rsid w:val="00AC2175"/>
    <w:rsid w:val="00AC24CD"/>
    <w:rsid w:val="00AC2B83"/>
    <w:rsid w:val="00AC2CE4"/>
    <w:rsid w:val="00AC2FC6"/>
    <w:rsid w:val="00AC34AA"/>
    <w:rsid w:val="00AC3B42"/>
    <w:rsid w:val="00AC40FF"/>
    <w:rsid w:val="00AC41BE"/>
    <w:rsid w:val="00AC49A2"/>
    <w:rsid w:val="00AC4BD0"/>
    <w:rsid w:val="00AC4DB6"/>
    <w:rsid w:val="00AC633D"/>
    <w:rsid w:val="00AC63B1"/>
    <w:rsid w:val="00AC6B6B"/>
    <w:rsid w:val="00AC738B"/>
    <w:rsid w:val="00AC74FE"/>
    <w:rsid w:val="00AC7537"/>
    <w:rsid w:val="00AD0B1B"/>
    <w:rsid w:val="00AD3562"/>
    <w:rsid w:val="00AD3673"/>
    <w:rsid w:val="00AD50F9"/>
    <w:rsid w:val="00AD5E81"/>
    <w:rsid w:val="00AD6871"/>
    <w:rsid w:val="00AD7EEA"/>
    <w:rsid w:val="00AE03FF"/>
    <w:rsid w:val="00AE138D"/>
    <w:rsid w:val="00AE39B2"/>
    <w:rsid w:val="00AE3CBA"/>
    <w:rsid w:val="00AE3E2B"/>
    <w:rsid w:val="00AE490D"/>
    <w:rsid w:val="00AE50B7"/>
    <w:rsid w:val="00AE5275"/>
    <w:rsid w:val="00AE76E2"/>
    <w:rsid w:val="00AE7C20"/>
    <w:rsid w:val="00AF0998"/>
    <w:rsid w:val="00AF2C67"/>
    <w:rsid w:val="00AF2D1D"/>
    <w:rsid w:val="00AF40F0"/>
    <w:rsid w:val="00AF4B0A"/>
    <w:rsid w:val="00AF543E"/>
    <w:rsid w:val="00AF583E"/>
    <w:rsid w:val="00AF78FD"/>
    <w:rsid w:val="00AF7AA4"/>
    <w:rsid w:val="00AF7D48"/>
    <w:rsid w:val="00AF7DF2"/>
    <w:rsid w:val="00AF7F50"/>
    <w:rsid w:val="00B00E80"/>
    <w:rsid w:val="00B0204D"/>
    <w:rsid w:val="00B024ED"/>
    <w:rsid w:val="00B02870"/>
    <w:rsid w:val="00B029C3"/>
    <w:rsid w:val="00B03B70"/>
    <w:rsid w:val="00B0444B"/>
    <w:rsid w:val="00B05BCA"/>
    <w:rsid w:val="00B07023"/>
    <w:rsid w:val="00B14150"/>
    <w:rsid w:val="00B14BD7"/>
    <w:rsid w:val="00B14DDF"/>
    <w:rsid w:val="00B152D0"/>
    <w:rsid w:val="00B1544C"/>
    <w:rsid w:val="00B16414"/>
    <w:rsid w:val="00B2040B"/>
    <w:rsid w:val="00B20615"/>
    <w:rsid w:val="00B20B11"/>
    <w:rsid w:val="00B221E2"/>
    <w:rsid w:val="00B22448"/>
    <w:rsid w:val="00B22702"/>
    <w:rsid w:val="00B22B0C"/>
    <w:rsid w:val="00B23055"/>
    <w:rsid w:val="00B23143"/>
    <w:rsid w:val="00B23960"/>
    <w:rsid w:val="00B23BF1"/>
    <w:rsid w:val="00B23E22"/>
    <w:rsid w:val="00B23F9F"/>
    <w:rsid w:val="00B248F8"/>
    <w:rsid w:val="00B25968"/>
    <w:rsid w:val="00B2642B"/>
    <w:rsid w:val="00B2680E"/>
    <w:rsid w:val="00B27313"/>
    <w:rsid w:val="00B27654"/>
    <w:rsid w:val="00B312E3"/>
    <w:rsid w:val="00B31443"/>
    <w:rsid w:val="00B31937"/>
    <w:rsid w:val="00B31DFD"/>
    <w:rsid w:val="00B337EE"/>
    <w:rsid w:val="00B34140"/>
    <w:rsid w:val="00B343DB"/>
    <w:rsid w:val="00B34AC7"/>
    <w:rsid w:val="00B35866"/>
    <w:rsid w:val="00B3596F"/>
    <w:rsid w:val="00B35F94"/>
    <w:rsid w:val="00B371D6"/>
    <w:rsid w:val="00B37EA7"/>
    <w:rsid w:val="00B402D5"/>
    <w:rsid w:val="00B40C2E"/>
    <w:rsid w:val="00B42041"/>
    <w:rsid w:val="00B42570"/>
    <w:rsid w:val="00B441C4"/>
    <w:rsid w:val="00B45477"/>
    <w:rsid w:val="00B4567D"/>
    <w:rsid w:val="00B45CCA"/>
    <w:rsid w:val="00B45FB2"/>
    <w:rsid w:val="00B50B0F"/>
    <w:rsid w:val="00B50BB7"/>
    <w:rsid w:val="00B50D14"/>
    <w:rsid w:val="00B51146"/>
    <w:rsid w:val="00B532B0"/>
    <w:rsid w:val="00B5351C"/>
    <w:rsid w:val="00B53A07"/>
    <w:rsid w:val="00B54EC3"/>
    <w:rsid w:val="00B55472"/>
    <w:rsid w:val="00B5653E"/>
    <w:rsid w:val="00B5783C"/>
    <w:rsid w:val="00B57DC7"/>
    <w:rsid w:val="00B57E11"/>
    <w:rsid w:val="00B60115"/>
    <w:rsid w:val="00B6378A"/>
    <w:rsid w:val="00B63D4D"/>
    <w:rsid w:val="00B64377"/>
    <w:rsid w:val="00B64A84"/>
    <w:rsid w:val="00B64F03"/>
    <w:rsid w:val="00B66BF0"/>
    <w:rsid w:val="00B66FEE"/>
    <w:rsid w:val="00B6720F"/>
    <w:rsid w:val="00B67213"/>
    <w:rsid w:val="00B67694"/>
    <w:rsid w:val="00B71279"/>
    <w:rsid w:val="00B7190B"/>
    <w:rsid w:val="00B7393A"/>
    <w:rsid w:val="00B76108"/>
    <w:rsid w:val="00B7738D"/>
    <w:rsid w:val="00B823FF"/>
    <w:rsid w:val="00B82683"/>
    <w:rsid w:val="00B83617"/>
    <w:rsid w:val="00B8464F"/>
    <w:rsid w:val="00B84BE9"/>
    <w:rsid w:val="00B85140"/>
    <w:rsid w:val="00B85E6D"/>
    <w:rsid w:val="00B901E6"/>
    <w:rsid w:val="00B92702"/>
    <w:rsid w:val="00B932B9"/>
    <w:rsid w:val="00B93ADC"/>
    <w:rsid w:val="00B93E3B"/>
    <w:rsid w:val="00B95761"/>
    <w:rsid w:val="00B972A7"/>
    <w:rsid w:val="00BA07EA"/>
    <w:rsid w:val="00BA0EBF"/>
    <w:rsid w:val="00BA1112"/>
    <w:rsid w:val="00BA13CB"/>
    <w:rsid w:val="00BA2229"/>
    <w:rsid w:val="00BA27E4"/>
    <w:rsid w:val="00BA5155"/>
    <w:rsid w:val="00BA5A2A"/>
    <w:rsid w:val="00BA67D8"/>
    <w:rsid w:val="00BA685A"/>
    <w:rsid w:val="00BA6E62"/>
    <w:rsid w:val="00BA6E83"/>
    <w:rsid w:val="00BA6FCD"/>
    <w:rsid w:val="00BA75B3"/>
    <w:rsid w:val="00BA7EFC"/>
    <w:rsid w:val="00BB01C3"/>
    <w:rsid w:val="00BB0831"/>
    <w:rsid w:val="00BB0D1D"/>
    <w:rsid w:val="00BB147E"/>
    <w:rsid w:val="00BB1744"/>
    <w:rsid w:val="00BB1AE9"/>
    <w:rsid w:val="00BB1EB0"/>
    <w:rsid w:val="00BB27FF"/>
    <w:rsid w:val="00BB3378"/>
    <w:rsid w:val="00BB579D"/>
    <w:rsid w:val="00BB58E9"/>
    <w:rsid w:val="00BB764F"/>
    <w:rsid w:val="00BC03CC"/>
    <w:rsid w:val="00BC0551"/>
    <w:rsid w:val="00BC066F"/>
    <w:rsid w:val="00BC0B2D"/>
    <w:rsid w:val="00BC14F7"/>
    <w:rsid w:val="00BC1EA8"/>
    <w:rsid w:val="00BC32C1"/>
    <w:rsid w:val="00BC494A"/>
    <w:rsid w:val="00BC4A3E"/>
    <w:rsid w:val="00BC6EC5"/>
    <w:rsid w:val="00BD13F2"/>
    <w:rsid w:val="00BD1ED7"/>
    <w:rsid w:val="00BD23AD"/>
    <w:rsid w:val="00BD2E4E"/>
    <w:rsid w:val="00BD3902"/>
    <w:rsid w:val="00BD4A53"/>
    <w:rsid w:val="00BD4AD8"/>
    <w:rsid w:val="00BD5FCE"/>
    <w:rsid w:val="00BD68CC"/>
    <w:rsid w:val="00BD6A40"/>
    <w:rsid w:val="00BD7292"/>
    <w:rsid w:val="00BD774A"/>
    <w:rsid w:val="00BE11E5"/>
    <w:rsid w:val="00BE18CF"/>
    <w:rsid w:val="00BE1BC4"/>
    <w:rsid w:val="00BE1D75"/>
    <w:rsid w:val="00BE2607"/>
    <w:rsid w:val="00BE329E"/>
    <w:rsid w:val="00BE38BD"/>
    <w:rsid w:val="00BE3E50"/>
    <w:rsid w:val="00BE52C9"/>
    <w:rsid w:val="00BE63C0"/>
    <w:rsid w:val="00BE7257"/>
    <w:rsid w:val="00BF0926"/>
    <w:rsid w:val="00BF1F50"/>
    <w:rsid w:val="00BF1F98"/>
    <w:rsid w:val="00BF3285"/>
    <w:rsid w:val="00BF3BFE"/>
    <w:rsid w:val="00BF3DE6"/>
    <w:rsid w:val="00BF4B74"/>
    <w:rsid w:val="00BF50D1"/>
    <w:rsid w:val="00BF54A0"/>
    <w:rsid w:val="00BF5900"/>
    <w:rsid w:val="00BF604E"/>
    <w:rsid w:val="00BF6D28"/>
    <w:rsid w:val="00BF78C4"/>
    <w:rsid w:val="00BF7CB7"/>
    <w:rsid w:val="00C003E5"/>
    <w:rsid w:val="00C00656"/>
    <w:rsid w:val="00C009E9"/>
    <w:rsid w:val="00C02D79"/>
    <w:rsid w:val="00C03080"/>
    <w:rsid w:val="00C04197"/>
    <w:rsid w:val="00C0709B"/>
    <w:rsid w:val="00C07D6B"/>
    <w:rsid w:val="00C07F6C"/>
    <w:rsid w:val="00C10D07"/>
    <w:rsid w:val="00C11831"/>
    <w:rsid w:val="00C11EEA"/>
    <w:rsid w:val="00C14E3D"/>
    <w:rsid w:val="00C15C2E"/>
    <w:rsid w:val="00C16115"/>
    <w:rsid w:val="00C166E4"/>
    <w:rsid w:val="00C171EE"/>
    <w:rsid w:val="00C20156"/>
    <w:rsid w:val="00C20726"/>
    <w:rsid w:val="00C20F12"/>
    <w:rsid w:val="00C21B3D"/>
    <w:rsid w:val="00C22EF5"/>
    <w:rsid w:val="00C25783"/>
    <w:rsid w:val="00C25B07"/>
    <w:rsid w:val="00C25BF6"/>
    <w:rsid w:val="00C260E4"/>
    <w:rsid w:val="00C266E7"/>
    <w:rsid w:val="00C26C8A"/>
    <w:rsid w:val="00C27C59"/>
    <w:rsid w:val="00C31A2F"/>
    <w:rsid w:val="00C3246A"/>
    <w:rsid w:val="00C32FA9"/>
    <w:rsid w:val="00C33DBB"/>
    <w:rsid w:val="00C34AD0"/>
    <w:rsid w:val="00C35E27"/>
    <w:rsid w:val="00C3616E"/>
    <w:rsid w:val="00C36A02"/>
    <w:rsid w:val="00C36C46"/>
    <w:rsid w:val="00C378E0"/>
    <w:rsid w:val="00C37D78"/>
    <w:rsid w:val="00C40459"/>
    <w:rsid w:val="00C40F05"/>
    <w:rsid w:val="00C41459"/>
    <w:rsid w:val="00C41666"/>
    <w:rsid w:val="00C428AB"/>
    <w:rsid w:val="00C42B83"/>
    <w:rsid w:val="00C42CE1"/>
    <w:rsid w:val="00C44337"/>
    <w:rsid w:val="00C44527"/>
    <w:rsid w:val="00C44850"/>
    <w:rsid w:val="00C44B1D"/>
    <w:rsid w:val="00C463B9"/>
    <w:rsid w:val="00C46A8B"/>
    <w:rsid w:val="00C471FF"/>
    <w:rsid w:val="00C479F7"/>
    <w:rsid w:val="00C47DBE"/>
    <w:rsid w:val="00C506D3"/>
    <w:rsid w:val="00C5248E"/>
    <w:rsid w:val="00C54D37"/>
    <w:rsid w:val="00C5651A"/>
    <w:rsid w:val="00C56689"/>
    <w:rsid w:val="00C57853"/>
    <w:rsid w:val="00C602D3"/>
    <w:rsid w:val="00C60621"/>
    <w:rsid w:val="00C607A7"/>
    <w:rsid w:val="00C60843"/>
    <w:rsid w:val="00C60EDD"/>
    <w:rsid w:val="00C623F8"/>
    <w:rsid w:val="00C63302"/>
    <w:rsid w:val="00C6359F"/>
    <w:rsid w:val="00C64442"/>
    <w:rsid w:val="00C648C2"/>
    <w:rsid w:val="00C65189"/>
    <w:rsid w:val="00C653AB"/>
    <w:rsid w:val="00C66189"/>
    <w:rsid w:val="00C676E0"/>
    <w:rsid w:val="00C67996"/>
    <w:rsid w:val="00C679F3"/>
    <w:rsid w:val="00C67CF2"/>
    <w:rsid w:val="00C707EA"/>
    <w:rsid w:val="00C70A57"/>
    <w:rsid w:val="00C72349"/>
    <w:rsid w:val="00C72581"/>
    <w:rsid w:val="00C72D02"/>
    <w:rsid w:val="00C737D5"/>
    <w:rsid w:val="00C73ADB"/>
    <w:rsid w:val="00C73DC1"/>
    <w:rsid w:val="00C7405E"/>
    <w:rsid w:val="00C741EA"/>
    <w:rsid w:val="00C75E45"/>
    <w:rsid w:val="00C75FF9"/>
    <w:rsid w:val="00C77D3A"/>
    <w:rsid w:val="00C77D55"/>
    <w:rsid w:val="00C77DF2"/>
    <w:rsid w:val="00C81021"/>
    <w:rsid w:val="00C81051"/>
    <w:rsid w:val="00C81A04"/>
    <w:rsid w:val="00C81A3B"/>
    <w:rsid w:val="00C82E48"/>
    <w:rsid w:val="00C83F43"/>
    <w:rsid w:val="00C84A50"/>
    <w:rsid w:val="00C85A3C"/>
    <w:rsid w:val="00C85AD9"/>
    <w:rsid w:val="00C8648E"/>
    <w:rsid w:val="00C86E0B"/>
    <w:rsid w:val="00C87987"/>
    <w:rsid w:val="00C90F21"/>
    <w:rsid w:val="00C92EEA"/>
    <w:rsid w:val="00C9349F"/>
    <w:rsid w:val="00C94140"/>
    <w:rsid w:val="00C94905"/>
    <w:rsid w:val="00C951A4"/>
    <w:rsid w:val="00C95B75"/>
    <w:rsid w:val="00C96A71"/>
    <w:rsid w:val="00C96AE3"/>
    <w:rsid w:val="00C971A1"/>
    <w:rsid w:val="00C9756A"/>
    <w:rsid w:val="00CA359B"/>
    <w:rsid w:val="00CA3C65"/>
    <w:rsid w:val="00CA519C"/>
    <w:rsid w:val="00CB0669"/>
    <w:rsid w:val="00CB0A9A"/>
    <w:rsid w:val="00CB1C0F"/>
    <w:rsid w:val="00CB276E"/>
    <w:rsid w:val="00CB2C05"/>
    <w:rsid w:val="00CB6AEE"/>
    <w:rsid w:val="00CB7006"/>
    <w:rsid w:val="00CC1918"/>
    <w:rsid w:val="00CC1EA7"/>
    <w:rsid w:val="00CC2521"/>
    <w:rsid w:val="00CC3D15"/>
    <w:rsid w:val="00CC4121"/>
    <w:rsid w:val="00CC41D0"/>
    <w:rsid w:val="00CC4524"/>
    <w:rsid w:val="00CC4F5C"/>
    <w:rsid w:val="00CC508C"/>
    <w:rsid w:val="00CC5C25"/>
    <w:rsid w:val="00CC5C4D"/>
    <w:rsid w:val="00CC684D"/>
    <w:rsid w:val="00CC7145"/>
    <w:rsid w:val="00CC7522"/>
    <w:rsid w:val="00CC7983"/>
    <w:rsid w:val="00CD01B7"/>
    <w:rsid w:val="00CD05EB"/>
    <w:rsid w:val="00CD0706"/>
    <w:rsid w:val="00CD190C"/>
    <w:rsid w:val="00CD34D4"/>
    <w:rsid w:val="00CD36A4"/>
    <w:rsid w:val="00CD3EC7"/>
    <w:rsid w:val="00CD42CF"/>
    <w:rsid w:val="00CD53B1"/>
    <w:rsid w:val="00CD5F09"/>
    <w:rsid w:val="00CD6160"/>
    <w:rsid w:val="00CD7E0E"/>
    <w:rsid w:val="00CE07B4"/>
    <w:rsid w:val="00CE0A0E"/>
    <w:rsid w:val="00CE0A4B"/>
    <w:rsid w:val="00CE0DB3"/>
    <w:rsid w:val="00CE22A1"/>
    <w:rsid w:val="00CE247C"/>
    <w:rsid w:val="00CE2C5E"/>
    <w:rsid w:val="00CE3EEB"/>
    <w:rsid w:val="00CE4671"/>
    <w:rsid w:val="00CE4830"/>
    <w:rsid w:val="00CE4EB8"/>
    <w:rsid w:val="00CE54BC"/>
    <w:rsid w:val="00CE6262"/>
    <w:rsid w:val="00CE67BC"/>
    <w:rsid w:val="00CE740D"/>
    <w:rsid w:val="00CE7FE6"/>
    <w:rsid w:val="00CF0479"/>
    <w:rsid w:val="00CF08FC"/>
    <w:rsid w:val="00CF148A"/>
    <w:rsid w:val="00CF1606"/>
    <w:rsid w:val="00CF278F"/>
    <w:rsid w:val="00CF39E6"/>
    <w:rsid w:val="00CF3CEA"/>
    <w:rsid w:val="00CF5932"/>
    <w:rsid w:val="00CF68BE"/>
    <w:rsid w:val="00CF6AF2"/>
    <w:rsid w:val="00D01072"/>
    <w:rsid w:val="00D019FF"/>
    <w:rsid w:val="00D029DB"/>
    <w:rsid w:val="00D02C9E"/>
    <w:rsid w:val="00D03C73"/>
    <w:rsid w:val="00D04FD0"/>
    <w:rsid w:val="00D07BD8"/>
    <w:rsid w:val="00D1252C"/>
    <w:rsid w:val="00D13395"/>
    <w:rsid w:val="00D13AA5"/>
    <w:rsid w:val="00D13C91"/>
    <w:rsid w:val="00D14630"/>
    <w:rsid w:val="00D14CA2"/>
    <w:rsid w:val="00D15081"/>
    <w:rsid w:val="00D15EAC"/>
    <w:rsid w:val="00D168A4"/>
    <w:rsid w:val="00D20924"/>
    <w:rsid w:val="00D222FA"/>
    <w:rsid w:val="00D22BAF"/>
    <w:rsid w:val="00D23BC4"/>
    <w:rsid w:val="00D24BCE"/>
    <w:rsid w:val="00D255D8"/>
    <w:rsid w:val="00D25F54"/>
    <w:rsid w:val="00D26B45"/>
    <w:rsid w:val="00D26D79"/>
    <w:rsid w:val="00D26D92"/>
    <w:rsid w:val="00D2725B"/>
    <w:rsid w:val="00D30DF2"/>
    <w:rsid w:val="00D321A6"/>
    <w:rsid w:val="00D32265"/>
    <w:rsid w:val="00D322DF"/>
    <w:rsid w:val="00D33811"/>
    <w:rsid w:val="00D35999"/>
    <w:rsid w:val="00D371AF"/>
    <w:rsid w:val="00D37BC7"/>
    <w:rsid w:val="00D37D1F"/>
    <w:rsid w:val="00D400D0"/>
    <w:rsid w:val="00D403E7"/>
    <w:rsid w:val="00D40644"/>
    <w:rsid w:val="00D4163B"/>
    <w:rsid w:val="00D41B95"/>
    <w:rsid w:val="00D423C8"/>
    <w:rsid w:val="00D43254"/>
    <w:rsid w:val="00D44E86"/>
    <w:rsid w:val="00D45C72"/>
    <w:rsid w:val="00D4618C"/>
    <w:rsid w:val="00D50711"/>
    <w:rsid w:val="00D5279D"/>
    <w:rsid w:val="00D528F4"/>
    <w:rsid w:val="00D5478A"/>
    <w:rsid w:val="00D556D4"/>
    <w:rsid w:val="00D56323"/>
    <w:rsid w:val="00D62356"/>
    <w:rsid w:val="00D62B4C"/>
    <w:rsid w:val="00D633C7"/>
    <w:rsid w:val="00D639AF"/>
    <w:rsid w:val="00D64A21"/>
    <w:rsid w:val="00D669B1"/>
    <w:rsid w:val="00D6762E"/>
    <w:rsid w:val="00D702F4"/>
    <w:rsid w:val="00D706D4"/>
    <w:rsid w:val="00D71113"/>
    <w:rsid w:val="00D71EDB"/>
    <w:rsid w:val="00D71EE3"/>
    <w:rsid w:val="00D7388D"/>
    <w:rsid w:val="00D73A93"/>
    <w:rsid w:val="00D73B26"/>
    <w:rsid w:val="00D759D4"/>
    <w:rsid w:val="00D760C4"/>
    <w:rsid w:val="00D77D50"/>
    <w:rsid w:val="00D80166"/>
    <w:rsid w:val="00D8077A"/>
    <w:rsid w:val="00D82097"/>
    <w:rsid w:val="00D82B45"/>
    <w:rsid w:val="00D82C81"/>
    <w:rsid w:val="00D84737"/>
    <w:rsid w:val="00D84840"/>
    <w:rsid w:val="00D8509F"/>
    <w:rsid w:val="00D85F0C"/>
    <w:rsid w:val="00D866D3"/>
    <w:rsid w:val="00D86825"/>
    <w:rsid w:val="00D86B92"/>
    <w:rsid w:val="00D87F1B"/>
    <w:rsid w:val="00D90593"/>
    <w:rsid w:val="00D907A9"/>
    <w:rsid w:val="00D92565"/>
    <w:rsid w:val="00D92796"/>
    <w:rsid w:val="00D92D25"/>
    <w:rsid w:val="00D93DEE"/>
    <w:rsid w:val="00D9727D"/>
    <w:rsid w:val="00D97457"/>
    <w:rsid w:val="00D97618"/>
    <w:rsid w:val="00DA0814"/>
    <w:rsid w:val="00DA498F"/>
    <w:rsid w:val="00DA50C1"/>
    <w:rsid w:val="00DA552C"/>
    <w:rsid w:val="00DA5ECC"/>
    <w:rsid w:val="00DA5FAD"/>
    <w:rsid w:val="00DA6361"/>
    <w:rsid w:val="00DA6412"/>
    <w:rsid w:val="00DA68A7"/>
    <w:rsid w:val="00DA76BC"/>
    <w:rsid w:val="00DA7F58"/>
    <w:rsid w:val="00DB00CA"/>
    <w:rsid w:val="00DB033E"/>
    <w:rsid w:val="00DB051A"/>
    <w:rsid w:val="00DB0C2B"/>
    <w:rsid w:val="00DB0CE9"/>
    <w:rsid w:val="00DB14F0"/>
    <w:rsid w:val="00DB14FA"/>
    <w:rsid w:val="00DB2F19"/>
    <w:rsid w:val="00DB3244"/>
    <w:rsid w:val="00DB35B9"/>
    <w:rsid w:val="00DB5287"/>
    <w:rsid w:val="00DB578D"/>
    <w:rsid w:val="00DB616A"/>
    <w:rsid w:val="00DB6440"/>
    <w:rsid w:val="00DB65E6"/>
    <w:rsid w:val="00DC2295"/>
    <w:rsid w:val="00DC2F42"/>
    <w:rsid w:val="00DC35D9"/>
    <w:rsid w:val="00DC3699"/>
    <w:rsid w:val="00DC3812"/>
    <w:rsid w:val="00DC4B5F"/>
    <w:rsid w:val="00DC52BC"/>
    <w:rsid w:val="00DC612A"/>
    <w:rsid w:val="00DC63D6"/>
    <w:rsid w:val="00DC66CE"/>
    <w:rsid w:val="00DC693E"/>
    <w:rsid w:val="00DD0D14"/>
    <w:rsid w:val="00DD1190"/>
    <w:rsid w:val="00DD4ACC"/>
    <w:rsid w:val="00DD7B7D"/>
    <w:rsid w:val="00DE0631"/>
    <w:rsid w:val="00DE06A2"/>
    <w:rsid w:val="00DE0B7A"/>
    <w:rsid w:val="00DE1CA3"/>
    <w:rsid w:val="00DE1F2A"/>
    <w:rsid w:val="00DE2B23"/>
    <w:rsid w:val="00DE34F4"/>
    <w:rsid w:val="00DE567D"/>
    <w:rsid w:val="00DE601F"/>
    <w:rsid w:val="00DE7145"/>
    <w:rsid w:val="00DE7B3D"/>
    <w:rsid w:val="00DE7CF7"/>
    <w:rsid w:val="00DF0FE3"/>
    <w:rsid w:val="00DF1320"/>
    <w:rsid w:val="00DF15C5"/>
    <w:rsid w:val="00DF28CD"/>
    <w:rsid w:val="00DF41B7"/>
    <w:rsid w:val="00DF55B0"/>
    <w:rsid w:val="00DF571F"/>
    <w:rsid w:val="00DF6939"/>
    <w:rsid w:val="00DF7049"/>
    <w:rsid w:val="00DF76D5"/>
    <w:rsid w:val="00E004D0"/>
    <w:rsid w:val="00E00C6D"/>
    <w:rsid w:val="00E0162B"/>
    <w:rsid w:val="00E026E3"/>
    <w:rsid w:val="00E03C65"/>
    <w:rsid w:val="00E06274"/>
    <w:rsid w:val="00E06432"/>
    <w:rsid w:val="00E07AD6"/>
    <w:rsid w:val="00E10FDD"/>
    <w:rsid w:val="00E12861"/>
    <w:rsid w:val="00E1324E"/>
    <w:rsid w:val="00E13324"/>
    <w:rsid w:val="00E138AD"/>
    <w:rsid w:val="00E14E05"/>
    <w:rsid w:val="00E150AB"/>
    <w:rsid w:val="00E1539D"/>
    <w:rsid w:val="00E1579C"/>
    <w:rsid w:val="00E15B08"/>
    <w:rsid w:val="00E16038"/>
    <w:rsid w:val="00E16B43"/>
    <w:rsid w:val="00E1744C"/>
    <w:rsid w:val="00E178BB"/>
    <w:rsid w:val="00E178C6"/>
    <w:rsid w:val="00E1794B"/>
    <w:rsid w:val="00E20508"/>
    <w:rsid w:val="00E2051D"/>
    <w:rsid w:val="00E2087D"/>
    <w:rsid w:val="00E2105B"/>
    <w:rsid w:val="00E22BF1"/>
    <w:rsid w:val="00E23236"/>
    <w:rsid w:val="00E249AA"/>
    <w:rsid w:val="00E24FA6"/>
    <w:rsid w:val="00E2535B"/>
    <w:rsid w:val="00E2657B"/>
    <w:rsid w:val="00E26AF0"/>
    <w:rsid w:val="00E3082E"/>
    <w:rsid w:val="00E30C7D"/>
    <w:rsid w:val="00E339F4"/>
    <w:rsid w:val="00E3417C"/>
    <w:rsid w:val="00E34873"/>
    <w:rsid w:val="00E34EE5"/>
    <w:rsid w:val="00E35871"/>
    <w:rsid w:val="00E35E65"/>
    <w:rsid w:val="00E362BB"/>
    <w:rsid w:val="00E36BC1"/>
    <w:rsid w:val="00E3722A"/>
    <w:rsid w:val="00E37D39"/>
    <w:rsid w:val="00E401FE"/>
    <w:rsid w:val="00E407E0"/>
    <w:rsid w:val="00E40970"/>
    <w:rsid w:val="00E411C4"/>
    <w:rsid w:val="00E417D7"/>
    <w:rsid w:val="00E420ED"/>
    <w:rsid w:val="00E42320"/>
    <w:rsid w:val="00E42C2A"/>
    <w:rsid w:val="00E42E20"/>
    <w:rsid w:val="00E43505"/>
    <w:rsid w:val="00E44917"/>
    <w:rsid w:val="00E4534C"/>
    <w:rsid w:val="00E45488"/>
    <w:rsid w:val="00E46ABF"/>
    <w:rsid w:val="00E46E09"/>
    <w:rsid w:val="00E50CB1"/>
    <w:rsid w:val="00E51879"/>
    <w:rsid w:val="00E51BFF"/>
    <w:rsid w:val="00E533FB"/>
    <w:rsid w:val="00E53F6B"/>
    <w:rsid w:val="00E54A55"/>
    <w:rsid w:val="00E56E9B"/>
    <w:rsid w:val="00E57EB4"/>
    <w:rsid w:val="00E6202D"/>
    <w:rsid w:val="00E625AF"/>
    <w:rsid w:val="00E62A0B"/>
    <w:rsid w:val="00E6315F"/>
    <w:rsid w:val="00E63180"/>
    <w:rsid w:val="00E64B43"/>
    <w:rsid w:val="00E64CEB"/>
    <w:rsid w:val="00E65DED"/>
    <w:rsid w:val="00E666FF"/>
    <w:rsid w:val="00E66AF8"/>
    <w:rsid w:val="00E66DD6"/>
    <w:rsid w:val="00E66E8B"/>
    <w:rsid w:val="00E7004F"/>
    <w:rsid w:val="00E70A0C"/>
    <w:rsid w:val="00E70D43"/>
    <w:rsid w:val="00E70FDA"/>
    <w:rsid w:val="00E71A8C"/>
    <w:rsid w:val="00E7259A"/>
    <w:rsid w:val="00E72FC9"/>
    <w:rsid w:val="00E73685"/>
    <w:rsid w:val="00E7422E"/>
    <w:rsid w:val="00E747C4"/>
    <w:rsid w:val="00E74AC9"/>
    <w:rsid w:val="00E762A4"/>
    <w:rsid w:val="00E76693"/>
    <w:rsid w:val="00E768BE"/>
    <w:rsid w:val="00E771CD"/>
    <w:rsid w:val="00E77E38"/>
    <w:rsid w:val="00E81BCB"/>
    <w:rsid w:val="00E823C1"/>
    <w:rsid w:val="00E83438"/>
    <w:rsid w:val="00E83535"/>
    <w:rsid w:val="00E83DB7"/>
    <w:rsid w:val="00E844EF"/>
    <w:rsid w:val="00E8472E"/>
    <w:rsid w:val="00E855D9"/>
    <w:rsid w:val="00E87758"/>
    <w:rsid w:val="00E90FF6"/>
    <w:rsid w:val="00E914C5"/>
    <w:rsid w:val="00E91730"/>
    <w:rsid w:val="00E919FF"/>
    <w:rsid w:val="00E91B2F"/>
    <w:rsid w:val="00E91DF3"/>
    <w:rsid w:val="00E933CB"/>
    <w:rsid w:val="00E939B9"/>
    <w:rsid w:val="00E948B6"/>
    <w:rsid w:val="00E95220"/>
    <w:rsid w:val="00E9618E"/>
    <w:rsid w:val="00E9768A"/>
    <w:rsid w:val="00EA05FF"/>
    <w:rsid w:val="00EA70E2"/>
    <w:rsid w:val="00EA74B9"/>
    <w:rsid w:val="00EA7BCC"/>
    <w:rsid w:val="00EB0131"/>
    <w:rsid w:val="00EB061F"/>
    <w:rsid w:val="00EB1795"/>
    <w:rsid w:val="00EB2767"/>
    <w:rsid w:val="00EB3E69"/>
    <w:rsid w:val="00EB493B"/>
    <w:rsid w:val="00EB4FC4"/>
    <w:rsid w:val="00EB4FD9"/>
    <w:rsid w:val="00EB5695"/>
    <w:rsid w:val="00EB58C7"/>
    <w:rsid w:val="00EB5D03"/>
    <w:rsid w:val="00EB7AAB"/>
    <w:rsid w:val="00EC01DC"/>
    <w:rsid w:val="00EC0471"/>
    <w:rsid w:val="00EC3654"/>
    <w:rsid w:val="00EC393E"/>
    <w:rsid w:val="00EC3BA9"/>
    <w:rsid w:val="00EC41EE"/>
    <w:rsid w:val="00EC4792"/>
    <w:rsid w:val="00EC4A37"/>
    <w:rsid w:val="00EC4F87"/>
    <w:rsid w:val="00EC542C"/>
    <w:rsid w:val="00EC55CD"/>
    <w:rsid w:val="00EC6601"/>
    <w:rsid w:val="00ED1A99"/>
    <w:rsid w:val="00ED2B69"/>
    <w:rsid w:val="00ED2D6C"/>
    <w:rsid w:val="00ED41F1"/>
    <w:rsid w:val="00ED44A5"/>
    <w:rsid w:val="00ED5EDA"/>
    <w:rsid w:val="00ED5F24"/>
    <w:rsid w:val="00ED6BB9"/>
    <w:rsid w:val="00ED7780"/>
    <w:rsid w:val="00EE1009"/>
    <w:rsid w:val="00EE1E78"/>
    <w:rsid w:val="00EE54D3"/>
    <w:rsid w:val="00EE5D13"/>
    <w:rsid w:val="00EE66F4"/>
    <w:rsid w:val="00EE6743"/>
    <w:rsid w:val="00EE6E74"/>
    <w:rsid w:val="00EF0C7C"/>
    <w:rsid w:val="00EF1371"/>
    <w:rsid w:val="00EF1D8F"/>
    <w:rsid w:val="00EF1F8E"/>
    <w:rsid w:val="00EF2BD2"/>
    <w:rsid w:val="00EF3EE3"/>
    <w:rsid w:val="00EF44ED"/>
    <w:rsid w:val="00EF4766"/>
    <w:rsid w:val="00EF4EF0"/>
    <w:rsid w:val="00EF5A1F"/>
    <w:rsid w:val="00EF6EB5"/>
    <w:rsid w:val="00F0093D"/>
    <w:rsid w:val="00F009C8"/>
    <w:rsid w:val="00F01948"/>
    <w:rsid w:val="00F0390D"/>
    <w:rsid w:val="00F039BF"/>
    <w:rsid w:val="00F05C4B"/>
    <w:rsid w:val="00F063B7"/>
    <w:rsid w:val="00F0694E"/>
    <w:rsid w:val="00F070A8"/>
    <w:rsid w:val="00F071B9"/>
    <w:rsid w:val="00F07206"/>
    <w:rsid w:val="00F077C8"/>
    <w:rsid w:val="00F11A7E"/>
    <w:rsid w:val="00F11D4F"/>
    <w:rsid w:val="00F11EF8"/>
    <w:rsid w:val="00F1283A"/>
    <w:rsid w:val="00F12CF0"/>
    <w:rsid w:val="00F14FC9"/>
    <w:rsid w:val="00F1511D"/>
    <w:rsid w:val="00F16378"/>
    <w:rsid w:val="00F16810"/>
    <w:rsid w:val="00F16BA0"/>
    <w:rsid w:val="00F177F9"/>
    <w:rsid w:val="00F17CA8"/>
    <w:rsid w:val="00F17F1F"/>
    <w:rsid w:val="00F203FE"/>
    <w:rsid w:val="00F21B70"/>
    <w:rsid w:val="00F223E6"/>
    <w:rsid w:val="00F22BF6"/>
    <w:rsid w:val="00F22D4A"/>
    <w:rsid w:val="00F2386D"/>
    <w:rsid w:val="00F25270"/>
    <w:rsid w:val="00F25787"/>
    <w:rsid w:val="00F25B72"/>
    <w:rsid w:val="00F25E33"/>
    <w:rsid w:val="00F26452"/>
    <w:rsid w:val="00F2751C"/>
    <w:rsid w:val="00F278B5"/>
    <w:rsid w:val="00F3096E"/>
    <w:rsid w:val="00F30D26"/>
    <w:rsid w:val="00F31216"/>
    <w:rsid w:val="00F32060"/>
    <w:rsid w:val="00F32DE1"/>
    <w:rsid w:val="00F3434B"/>
    <w:rsid w:val="00F345EB"/>
    <w:rsid w:val="00F35D3F"/>
    <w:rsid w:val="00F35E54"/>
    <w:rsid w:val="00F36E66"/>
    <w:rsid w:val="00F374EF"/>
    <w:rsid w:val="00F3770A"/>
    <w:rsid w:val="00F4060E"/>
    <w:rsid w:val="00F4112F"/>
    <w:rsid w:val="00F42103"/>
    <w:rsid w:val="00F42186"/>
    <w:rsid w:val="00F423C1"/>
    <w:rsid w:val="00F4273A"/>
    <w:rsid w:val="00F42802"/>
    <w:rsid w:val="00F45CEC"/>
    <w:rsid w:val="00F46019"/>
    <w:rsid w:val="00F46B2C"/>
    <w:rsid w:val="00F46C63"/>
    <w:rsid w:val="00F471A9"/>
    <w:rsid w:val="00F47B00"/>
    <w:rsid w:val="00F5019A"/>
    <w:rsid w:val="00F508E8"/>
    <w:rsid w:val="00F50EE5"/>
    <w:rsid w:val="00F51B16"/>
    <w:rsid w:val="00F52D2C"/>
    <w:rsid w:val="00F5470D"/>
    <w:rsid w:val="00F54994"/>
    <w:rsid w:val="00F554FC"/>
    <w:rsid w:val="00F5678E"/>
    <w:rsid w:val="00F56F67"/>
    <w:rsid w:val="00F57457"/>
    <w:rsid w:val="00F57936"/>
    <w:rsid w:val="00F609B3"/>
    <w:rsid w:val="00F60B06"/>
    <w:rsid w:val="00F65389"/>
    <w:rsid w:val="00F66316"/>
    <w:rsid w:val="00F666BD"/>
    <w:rsid w:val="00F67002"/>
    <w:rsid w:val="00F7157D"/>
    <w:rsid w:val="00F7448D"/>
    <w:rsid w:val="00F758C7"/>
    <w:rsid w:val="00F75B85"/>
    <w:rsid w:val="00F76929"/>
    <w:rsid w:val="00F77006"/>
    <w:rsid w:val="00F77C0D"/>
    <w:rsid w:val="00F80807"/>
    <w:rsid w:val="00F8109D"/>
    <w:rsid w:val="00F81D1F"/>
    <w:rsid w:val="00F81F68"/>
    <w:rsid w:val="00F82AE4"/>
    <w:rsid w:val="00F83F1F"/>
    <w:rsid w:val="00F86755"/>
    <w:rsid w:val="00F877F4"/>
    <w:rsid w:val="00F90905"/>
    <w:rsid w:val="00F90B17"/>
    <w:rsid w:val="00F92B76"/>
    <w:rsid w:val="00F92DE0"/>
    <w:rsid w:val="00F942B2"/>
    <w:rsid w:val="00F9443A"/>
    <w:rsid w:val="00F94D75"/>
    <w:rsid w:val="00F9584B"/>
    <w:rsid w:val="00F95CC7"/>
    <w:rsid w:val="00F961D4"/>
    <w:rsid w:val="00FA0C35"/>
    <w:rsid w:val="00FA0DBD"/>
    <w:rsid w:val="00FA0F22"/>
    <w:rsid w:val="00FA199E"/>
    <w:rsid w:val="00FA1E98"/>
    <w:rsid w:val="00FA26F0"/>
    <w:rsid w:val="00FA27EB"/>
    <w:rsid w:val="00FA285C"/>
    <w:rsid w:val="00FA4878"/>
    <w:rsid w:val="00FA4A79"/>
    <w:rsid w:val="00FA4D9C"/>
    <w:rsid w:val="00FA6AB4"/>
    <w:rsid w:val="00FA6EAF"/>
    <w:rsid w:val="00FA717C"/>
    <w:rsid w:val="00FA7C42"/>
    <w:rsid w:val="00FA7F19"/>
    <w:rsid w:val="00FB05B5"/>
    <w:rsid w:val="00FB05DB"/>
    <w:rsid w:val="00FB1559"/>
    <w:rsid w:val="00FB2322"/>
    <w:rsid w:val="00FB26EC"/>
    <w:rsid w:val="00FB2E6E"/>
    <w:rsid w:val="00FB33C9"/>
    <w:rsid w:val="00FB3661"/>
    <w:rsid w:val="00FB54F1"/>
    <w:rsid w:val="00FB554F"/>
    <w:rsid w:val="00FB592D"/>
    <w:rsid w:val="00FB62B7"/>
    <w:rsid w:val="00FB75CB"/>
    <w:rsid w:val="00FC14DE"/>
    <w:rsid w:val="00FC23FD"/>
    <w:rsid w:val="00FC52AE"/>
    <w:rsid w:val="00FC6DA7"/>
    <w:rsid w:val="00FD151E"/>
    <w:rsid w:val="00FD1611"/>
    <w:rsid w:val="00FD313E"/>
    <w:rsid w:val="00FD4F2E"/>
    <w:rsid w:val="00FD5D70"/>
    <w:rsid w:val="00FD7732"/>
    <w:rsid w:val="00FD799E"/>
    <w:rsid w:val="00FD7B26"/>
    <w:rsid w:val="00FE0CE4"/>
    <w:rsid w:val="00FE0F5B"/>
    <w:rsid w:val="00FE1112"/>
    <w:rsid w:val="00FE1798"/>
    <w:rsid w:val="00FE1ACB"/>
    <w:rsid w:val="00FE4CD1"/>
    <w:rsid w:val="00FE5875"/>
    <w:rsid w:val="00FE58C7"/>
    <w:rsid w:val="00FE5E32"/>
    <w:rsid w:val="00FE5F83"/>
    <w:rsid w:val="00FE77E5"/>
    <w:rsid w:val="00FE7C7F"/>
    <w:rsid w:val="00FF04FD"/>
    <w:rsid w:val="00FF0606"/>
    <w:rsid w:val="00FF0816"/>
    <w:rsid w:val="00FF0A8B"/>
    <w:rsid w:val="00FF2406"/>
    <w:rsid w:val="00FF3D45"/>
    <w:rsid w:val="00FF4336"/>
    <w:rsid w:val="00FF5B1B"/>
    <w:rsid w:val="00FF5DDE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033B3"/>
  <w15:docId w15:val="{19D68B75-8357-4A37-9AD6-16E57B6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38"/>
    <w:pPr>
      <w:widowControl w:val="0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1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3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  <w:lang w:val="fi-FI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36E66"/>
    <w:pPr>
      <w:numPr>
        <w:ilvl w:val="1"/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rsid w:val="00D85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5F0C"/>
  </w:style>
  <w:style w:type="character" w:customStyle="1" w:styleId="CommentTextChar">
    <w:name w:val="Comment Text Char"/>
    <w:basedOn w:val="DefaultParagraphFont"/>
    <w:link w:val="CommentText"/>
    <w:uiPriority w:val="99"/>
    <w:rsid w:val="00D85F0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5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F0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2047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8432F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97327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81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mberingparagraph">
    <w:name w:val="Numbering paragraph"/>
    <w:basedOn w:val="ListParagraph"/>
    <w:link w:val="NumberingparagraphChar"/>
    <w:autoRedefine/>
    <w:qFormat/>
    <w:rsid w:val="00D45C72"/>
    <w:pPr>
      <w:numPr>
        <w:numId w:val="3"/>
      </w:numPr>
    </w:pPr>
    <w:rPr>
      <w:b/>
    </w:rPr>
  </w:style>
  <w:style w:type="paragraph" w:customStyle="1" w:styleId="ListParagraphlevel2">
    <w:name w:val="List Paragraph level 2"/>
    <w:basedOn w:val="ListParagraph"/>
    <w:link w:val="ListParagraphlevel2Char"/>
    <w:autoRedefine/>
    <w:qFormat/>
    <w:rsid w:val="005970C5"/>
    <w:pPr>
      <w:ind w:left="88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36E66"/>
    <w:rPr>
      <w:rFonts w:ascii="Calibri" w:hAnsi="Calibri"/>
      <w:lang w:eastAsia="en-US"/>
    </w:rPr>
  </w:style>
  <w:style w:type="character" w:customStyle="1" w:styleId="NumberingparagraphChar">
    <w:name w:val="Numbering paragraph Char"/>
    <w:basedOn w:val="ListParagraphChar"/>
    <w:link w:val="Numberingparagraph"/>
    <w:rsid w:val="00D45C72"/>
    <w:rPr>
      <w:rFonts w:ascii="Calibri" w:hAnsi="Calibri"/>
      <w:b/>
      <w:lang w:eastAsia="en-US"/>
    </w:rPr>
  </w:style>
  <w:style w:type="character" w:customStyle="1" w:styleId="ListParagraphlevel2Char">
    <w:name w:val="List Paragraph level 2 Char"/>
    <w:basedOn w:val="ListParagraphChar"/>
    <w:link w:val="ListParagraphlevel2"/>
    <w:rsid w:val="005970C5"/>
    <w:rPr>
      <w:rFonts w:ascii="Calibri" w:hAnsi="Calibri"/>
      <w:lang w:eastAsia="en-US"/>
    </w:rPr>
  </w:style>
  <w:style w:type="paragraph" w:customStyle="1" w:styleId="Firstlistlevel">
    <w:name w:val="First list level"/>
    <w:basedOn w:val="ListParagraph"/>
    <w:link w:val="FirstlistlevelChar"/>
    <w:autoRedefine/>
    <w:qFormat/>
    <w:rsid w:val="00D633C7"/>
    <w:pPr>
      <w:numPr>
        <w:ilvl w:val="0"/>
        <w:numId w:val="6"/>
      </w:numPr>
    </w:pPr>
  </w:style>
  <w:style w:type="paragraph" w:customStyle="1" w:styleId="Secondlistlevel">
    <w:name w:val="Second list level"/>
    <w:basedOn w:val="ListParagraph"/>
    <w:link w:val="SecondlistlevelChar"/>
    <w:autoRedefine/>
    <w:qFormat/>
    <w:rsid w:val="008C126D"/>
  </w:style>
  <w:style w:type="character" w:customStyle="1" w:styleId="FirstlistlevelChar">
    <w:name w:val="First list level Char"/>
    <w:basedOn w:val="ListParagraphChar"/>
    <w:link w:val="Firstlistlevel"/>
    <w:rsid w:val="00D633C7"/>
    <w:rPr>
      <w:rFonts w:ascii="Calibri" w:hAnsi="Calibri"/>
      <w:lang w:eastAsia="en-US"/>
    </w:rPr>
  </w:style>
  <w:style w:type="paragraph" w:customStyle="1" w:styleId="Firstbulletlevel">
    <w:name w:val="First bullet level"/>
    <w:basedOn w:val="Firstlistlevel"/>
    <w:link w:val="FirstbulletlevelChar"/>
    <w:autoRedefine/>
    <w:qFormat/>
    <w:rsid w:val="004C247C"/>
    <w:pPr>
      <w:numPr>
        <w:numId w:val="4"/>
      </w:numPr>
    </w:pPr>
  </w:style>
  <w:style w:type="character" w:customStyle="1" w:styleId="SecondlistlevelChar">
    <w:name w:val="Second list level Char"/>
    <w:basedOn w:val="ListParagraphChar"/>
    <w:link w:val="Secondlistlevel"/>
    <w:rsid w:val="008C126D"/>
    <w:rPr>
      <w:rFonts w:ascii="Calibri" w:hAnsi="Calibri"/>
      <w:lang w:eastAsia="en-US"/>
    </w:rPr>
  </w:style>
  <w:style w:type="paragraph" w:customStyle="1" w:styleId="Secondbulletlevel">
    <w:name w:val="Second bullet level"/>
    <w:basedOn w:val="Secondlistlevel"/>
    <w:link w:val="SecondbulletlevelChar"/>
    <w:autoRedefine/>
    <w:qFormat/>
    <w:rsid w:val="004C247C"/>
    <w:pPr>
      <w:numPr>
        <w:ilvl w:val="0"/>
        <w:numId w:val="5"/>
      </w:numPr>
      <w:ind w:left="1491" w:right="289" w:hanging="357"/>
    </w:pPr>
    <w:rPr>
      <w:rFonts w:eastAsiaTheme="minorEastAsia"/>
    </w:rPr>
  </w:style>
  <w:style w:type="character" w:customStyle="1" w:styleId="FirstbulletlevelChar">
    <w:name w:val="First bullet level Char"/>
    <w:basedOn w:val="FirstlistlevelChar"/>
    <w:link w:val="Firstbulletlevel"/>
    <w:rsid w:val="004C247C"/>
    <w:rPr>
      <w:rFonts w:ascii="Calibri" w:hAnsi="Calibri"/>
      <w:lang w:eastAsia="en-US"/>
    </w:rPr>
  </w:style>
  <w:style w:type="character" w:customStyle="1" w:styleId="SecondbulletlevelChar">
    <w:name w:val="Second bullet level Char"/>
    <w:basedOn w:val="SecondlistlevelChar"/>
    <w:link w:val="Secondbulletlevel"/>
    <w:rsid w:val="004C247C"/>
    <w:rPr>
      <w:rFonts w:ascii="Calibri" w:eastAsiaTheme="minorEastAsia" w:hAnsi="Calibri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219F9"/>
  </w:style>
  <w:style w:type="character" w:customStyle="1" w:styleId="FootnoteTextChar">
    <w:name w:val="Footnote Text Char"/>
    <w:basedOn w:val="DefaultParagraphFont"/>
    <w:link w:val="FootnoteText"/>
    <w:semiHidden/>
    <w:rsid w:val="003219F9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3219F9"/>
    <w:rPr>
      <w:vertAlign w:val="superscript"/>
    </w:rPr>
  </w:style>
  <w:style w:type="paragraph" w:customStyle="1" w:styleId="thirdbulletlist">
    <w:name w:val="third bullet list"/>
    <w:basedOn w:val="Secondbulletlevel"/>
    <w:link w:val="thirdbulletlistChar"/>
    <w:qFormat/>
    <w:rsid w:val="004C247C"/>
    <w:pPr>
      <w:numPr>
        <w:numId w:val="8"/>
      </w:numPr>
      <w:ind w:left="2058" w:hanging="357"/>
    </w:pPr>
  </w:style>
  <w:style w:type="character" w:customStyle="1" w:styleId="thirdbulletlistChar">
    <w:name w:val="third bullet list Char"/>
    <w:basedOn w:val="SecondbulletlevelChar"/>
    <w:link w:val="thirdbulletlist"/>
    <w:rsid w:val="004C247C"/>
    <w:rPr>
      <w:rFonts w:ascii="Calibri" w:eastAsiaTheme="minorEastAsia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088C"/>
    <w:rPr>
      <w:rFonts w:ascii="Calibri" w:hAnsi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7EEA"/>
    <w:rPr>
      <w:rFonts w:ascii="Calibri" w:hAnsi="Calibri"/>
      <w:b/>
      <w:kern w:val="28"/>
      <w:sz w:val="28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AD7EEA"/>
  </w:style>
  <w:style w:type="character" w:styleId="FollowedHyperlink">
    <w:name w:val="FollowedHyperlink"/>
    <w:basedOn w:val="DefaultParagraphFont"/>
    <w:semiHidden/>
    <w:unhideWhenUsed/>
    <w:rsid w:val="00EC4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0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4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2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joinup.ec.europa.eu/asset/cpsv-ap/event/webinar-test-implementations-and-pilots-too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inup.ec.europa.eu/asset/cpsv-ap/event/webinar-test-implementations-and-pilots-tools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joinup.ec.europa.eu/asset/cpsv-ap/event/webinar-test-implementations-and-pilots-t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D6AC06E0C44AAD89BBC1017AC1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BC3E-1273-41BC-B019-50BA3525DD91}"/>
      </w:docPartPr>
      <w:docPartBody>
        <w:p w:rsidR="006B041E" w:rsidRDefault="002E0782" w:rsidP="002E0782">
          <w:pPr>
            <w:pStyle w:val="A2D6AC06E0C44AAD89BBC1017AC15461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1EE3ACC9201947B2B78CD6D297C4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1F46-CD78-4AF3-804B-062B88B026F0}"/>
      </w:docPartPr>
      <w:docPartBody>
        <w:p w:rsidR="003E1535" w:rsidRDefault="008140E8" w:rsidP="008140E8">
          <w:pPr>
            <w:pStyle w:val="1EE3ACC9201947B2B78CD6D297C407E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A3"/>
    <w:rsid w:val="000153E0"/>
    <w:rsid w:val="00065420"/>
    <w:rsid w:val="000A558B"/>
    <w:rsid w:val="000B6266"/>
    <w:rsid w:val="000C4320"/>
    <w:rsid w:val="000D135F"/>
    <w:rsid w:val="00116702"/>
    <w:rsid w:val="001574F4"/>
    <w:rsid w:val="0018238F"/>
    <w:rsid w:val="001F4F7D"/>
    <w:rsid w:val="001F76DA"/>
    <w:rsid w:val="00205818"/>
    <w:rsid w:val="00207F93"/>
    <w:rsid w:val="002236A4"/>
    <w:rsid w:val="002777FB"/>
    <w:rsid w:val="002A5D10"/>
    <w:rsid w:val="002B7696"/>
    <w:rsid w:val="002D093A"/>
    <w:rsid w:val="002E0782"/>
    <w:rsid w:val="0032266C"/>
    <w:rsid w:val="00357CF3"/>
    <w:rsid w:val="00395518"/>
    <w:rsid w:val="003C2183"/>
    <w:rsid w:val="003D0F11"/>
    <w:rsid w:val="003D273E"/>
    <w:rsid w:val="003E1535"/>
    <w:rsid w:val="00421EA3"/>
    <w:rsid w:val="004941F5"/>
    <w:rsid w:val="004A230C"/>
    <w:rsid w:val="004A4053"/>
    <w:rsid w:val="005114C2"/>
    <w:rsid w:val="00533F39"/>
    <w:rsid w:val="00593FFB"/>
    <w:rsid w:val="00595419"/>
    <w:rsid w:val="005B14E4"/>
    <w:rsid w:val="005D0069"/>
    <w:rsid w:val="006018F6"/>
    <w:rsid w:val="00603B2E"/>
    <w:rsid w:val="006078B3"/>
    <w:rsid w:val="00654E1B"/>
    <w:rsid w:val="00657F42"/>
    <w:rsid w:val="006B041E"/>
    <w:rsid w:val="007177FA"/>
    <w:rsid w:val="007911C6"/>
    <w:rsid w:val="007B5E00"/>
    <w:rsid w:val="007D1DAC"/>
    <w:rsid w:val="008140E8"/>
    <w:rsid w:val="00861752"/>
    <w:rsid w:val="0086313A"/>
    <w:rsid w:val="008C060E"/>
    <w:rsid w:val="008D1B0D"/>
    <w:rsid w:val="008D2720"/>
    <w:rsid w:val="008D486A"/>
    <w:rsid w:val="008E0662"/>
    <w:rsid w:val="009738E6"/>
    <w:rsid w:val="009C0A02"/>
    <w:rsid w:val="00A211D5"/>
    <w:rsid w:val="00B323C5"/>
    <w:rsid w:val="00B531D9"/>
    <w:rsid w:val="00BA2024"/>
    <w:rsid w:val="00BE2E10"/>
    <w:rsid w:val="00D358AC"/>
    <w:rsid w:val="00D51128"/>
    <w:rsid w:val="00D52C2A"/>
    <w:rsid w:val="00D76694"/>
    <w:rsid w:val="00D813CD"/>
    <w:rsid w:val="00D9411A"/>
    <w:rsid w:val="00DB475D"/>
    <w:rsid w:val="00E13226"/>
    <w:rsid w:val="00E27CEF"/>
    <w:rsid w:val="00E36BEA"/>
    <w:rsid w:val="00E9570A"/>
    <w:rsid w:val="00EA4EFE"/>
    <w:rsid w:val="00ED294D"/>
    <w:rsid w:val="00ED47C9"/>
    <w:rsid w:val="00EE1B13"/>
    <w:rsid w:val="00EE61DD"/>
    <w:rsid w:val="00F0472E"/>
    <w:rsid w:val="00F53D16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782"/>
  </w:style>
  <w:style w:type="paragraph" w:customStyle="1" w:styleId="1998DE4F9AEA47EBB9F0E1DD7A79FABB">
    <w:name w:val="1998DE4F9AEA47EBB9F0E1DD7A79FABB"/>
    <w:rsid w:val="00421EA3"/>
  </w:style>
  <w:style w:type="paragraph" w:customStyle="1" w:styleId="5A93024C8E824AC9B026ED3F703A858E">
    <w:name w:val="5A93024C8E824AC9B026ED3F703A858E"/>
    <w:rsid w:val="00421EA3"/>
  </w:style>
  <w:style w:type="paragraph" w:customStyle="1" w:styleId="917DBF71BD0C4A27967D85685E5118CC">
    <w:name w:val="917DBF71BD0C4A27967D85685E5118CC"/>
    <w:rsid w:val="00421EA3"/>
  </w:style>
  <w:style w:type="paragraph" w:customStyle="1" w:styleId="E25AAF3F77BE405F9713BA48991BC431">
    <w:name w:val="E25AAF3F77BE405F9713BA48991BC431"/>
    <w:rsid w:val="00421EA3"/>
  </w:style>
  <w:style w:type="paragraph" w:customStyle="1" w:styleId="24ADDEC62E7E424EB27E5B9BBB0BD2C5">
    <w:name w:val="24ADDEC62E7E424EB27E5B9BBB0BD2C5"/>
    <w:rsid w:val="00421EA3"/>
  </w:style>
  <w:style w:type="paragraph" w:customStyle="1" w:styleId="EE06588E4DCC484A9D67AFF01088F783">
    <w:name w:val="EE06588E4DCC484A9D67AFF01088F783"/>
    <w:rsid w:val="00421EA3"/>
  </w:style>
  <w:style w:type="paragraph" w:customStyle="1" w:styleId="015DBB2C678D4CEA8FC70DD1FD256DDC">
    <w:name w:val="015DBB2C678D4CEA8FC70DD1FD256DDC"/>
    <w:rsid w:val="00421EA3"/>
  </w:style>
  <w:style w:type="paragraph" w:customStyle="1" w:styleId="2D95528859FB4C9197464288D1CC3E1B">
    <w:name w:val="2D95528859FB4C9197464288D1CC3E1B"/>
    <w:rsid w:val="00421EA3"/>
  </w:style>
  <w:style w:type="paragraph" w:customStyle="1" w:styleId="78222964B6D74BB6B5936834C665FD5D">
    <w:name w:val="78222964B6D74BB6B5936834C665FD5D"/>
    <w:rsid w:val="00421EA3"/>
  </w:style>
  <w:style w:type="paragraph" w:customStyle="1" w:styleId="8B5E7C97D3D548FEB2C3C283E48F7AE1">
    <w:name w:val="8B5E7C97D3D548FEB2C3C283E48F7AE1"/>
    <w:rsid w:val="00421EA3"/>
  </w:style>
  <w:style w:type="paragraph" w:customStyle="1" w:styleId="E19BB1F1F27F4DC488DB7828D81CB959">
    <w:name w:val="E19BB1F1F27F4DC488DB7828D81CB959"/>
    <w:rsid w:val="00421EA3"/>
  </w:style>
  <w:style w:type="paragraph" w:customStyle="1" w:styleId="9ADF69B54D49490A9F2074E5EA0CAF65">
    <w:name w:val="9ADF69B54D49490A9F2074E5EA0CAF65"/>
    <w:rsid w:val="00421EA3"/>
  </w:style>
  <w:style w:type="paragraph" w:customStyle="1" w:styleId="99D723436DFF4B73A0FF31295654F642">
    <w:name w:val="99D723436DFF4B73A0FF31295654F642"/>
    <w:rsid w:val="00421EA3"/>
  </w:style>
  <w:style w:type="paragraph" w:customStyle="1" w:styleId="93C502ECE64F45D6B7D95FDFD61680CA">
    <w:name w:val="93C502ECE64F45D6B7D95FDFD61680CA"/>
    <w:rsid w:val="00421EA3"/>
  </w:style>
  <w:style w:type="paragraph" w:customStyle="1" w:styleId="DA996CDD3B804A0899731D787E4931B9">
    <w:name w:val="DA996CDD3B804A0899731D787E4931B9"/>
    <w:rsid w:val="00421EA3"/>
  </w:style>
  <w:style w:type="paragraph" w:customStyle="1" w:styleId="CDE0AE59EBB24D7090ED89667CE4DCA1">
    <w:name w:val="CDE0AE59EBB24D7090ED89667CE4DCA1"/>
    <w:rsid w:val="00421EA3"/>
  </w:style>
  <w:style w:type="paragraph" w:customStyle="1" w:styleId="BC6617E9372C4E709CBB7AA47E4A91E7">
    <w:name w:val="BC6617E9372C4E709CBB7AA47E4A91E7"/>
    <w:rsid w:val="00421EA3"/>
  </w:style>
  <w:style w:type="paragraph" w:customStyle="1" w:styleId="6EF92938C04C4FFD91B4A47B7ED69FED">
    <w:name w:val="6EF92938C04C4FFD91B4A47B7ED69FED"/>
    <w:rsid w:val="002777FB"/>
  </w:style>
  <w:style w:type="paragraph" w:customStyle="1" w:styleId="F8AB337C6AE74F50BB7CF545282F0D40">
    <w:name w:val="F8AB337C6AE74F50BB7CF545282F0D40"/>
    <w:rsid w:val="002777FB"/>
  </w:style>
  <w:style w:type="paragraph" w:customStyle="1" w:styleId="C480EDE739CF4A60AB99D0F20E665BE8">
    <w:name w:val="C480EDE739CF4A60AB99D0F20E665BE8"/>
    <w:rsid w:val="00657F42"/>
  </w:style>
  <w:style w:type="paragraph" w:customStyle="1" w:styleId="553D69B59D6340C9BF021B7BE6D8A1A5">
    <w:name w:val="553D69B59D6340C9BF021B7BE6D8A1A5"/>
    <w:rsid w:val="00D76694"/>
  </w:style>
  <w:style w:type="paragraph" w:customStyle="1" w:styleId="AD7E4F6FC026475A9C1BEA746EDDB522">
    <w:name w:val="AD7E4F6FC026475A9C1BEA746EDDB522"/>
    <w:rsid w:val="00D9411A"/>
  </w:style>
  <w:style w:type="paragraph" w:customStyle="1" w:styleId="A2D6AC06E0C44AAD89BBC1017AC15461">
    <w:name w:val="A2D6AC06E0C44AAD89BBC1017AC15461"/>
    <w:rsid w:val="002E0782"/>
    <w:pPr>
      <w:spacing w:after="160" w:line="259" w:lineRule="auto"/>
    </w:pPr>
  </w:style>
  <w:style w:type="paragraph" w:customStyle="1" w:styleId="1EE3ACC9201947B2B78CD6D297C407E8">
    <w:name w:val="1EE3ACC9201947B2B78CD6D297C407E8"/>
    <w:rsid w:val="008140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&lt;Date&gt;</PublishDate>
  <Abstract>PM² Template v2.0.1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wC_JobCode xmlns="885fffe5-095f-4e72-b33a-2965af2fc427">F049</PwC_JobCode>
    <PwC_JobSearch xmlns="885fffe5-095f-4e72-b33a-2965af2fc427">F049 - ABCIII SC270</PwC_JobSearch>
    <PwC_FiscalYear xmlns="885fffe5-095f-4e72-b33a-2965af2fc427">FY16</PwC_FiscalYear>
    <PwC_Language xmlns="885fffe5-095f-4e72-b33a-2965af2fc427">EN</PwC_Language>
    <PwC_ExpirationDate xmlns="885fffe5-095f-4e72-b33a-2965af2fc427">2023-02-03T23:00:00+00:00</PwC_ExpirationDate>
    <PwC_ClientCode xmlns="885fffe5-095f-4e72-b33a-2965af2fc427">86155139</PwC_ClientCode>
    <RelatedItems xmlns="http://schemas.microsoft.com/sharepoint/v3" xsi:nil="true"/>
    <PwC_ClientSearch xmlns="885fffe5-095f-4e72-b33a-2965af2fc427">86155139 - DG INFORMATICS (DIGIT)</PwC_ClientSearch>
    <_dlc_DocId xmlns="73fde05d-ef26-44d0-b13b-b564e323f6a1">SK445ZKHUCMR-447-109</_dlc_DocId>
    <_dlc_DocIdUrl xmlns="73fde05d-ef26-44d0-b13b-b564e323f6a1">
      <Url>https://be-docbox.be.ema.pwcinternal.com/sites/10014628/86155139F049/_layouts/15/DocIdRedir.aspx?ID=SK445ZKHUCMR-447-109</Url>
      <Description>SK445ZKHUCMR-447-109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wC Job Document" ma:contentTypeID="0x0101008E49C3D400044AB3A2F1DD14073E74F6001D06D12572244BE3A11AAEE3ED60F576000AAB1FD6C2134AF1A3EA6F52344189D8003DA7CBE2F9F6014D91228B237B0D6438" ma:contentTypeVersion="2" ma:contentTypeDescription="" ma:contentTypeScope="" ma:versionID="3d6a3c6679c05d12a3160ad00a1d5007">
  <xsd:schema xmlns:xsd="http://www.w3.org/2001/XMLSchema" xmlns:xs="http://www.w3.org/2001/XMLSchema" xmlns:p="http://schemas.microsoft.com/office/2006/metadata/properties" xmlns:ns1="http://schemas.microsoft.com/sharepoint/v3" xmlns:ns2="73fde05d-ef26-44d0-b13b-b564e323f6a1" xmlns:ns3="885fffe5-095f-4e72-b33a-2965af2fc427" targetNamespace="http://schemas.microsoft.com/office/2006/metadata/properties" ma:root="true" ma:fieldsID="e9ac53f853e0ef9b3d9397434b7eb735" ns1:_="" ns2:_="" ns3:_="">
    <xsd:import namespace="http://schemas.microsoft.com/sharepoint/v3"/>
    <xsd:import namespace="73fde05d-ef26-44d0-b13b-b564e323f6a1"/>
    <xsd:import namespace="885fffe5-095f-4e72-b33a-2965af2fc4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wC_Language"/>
                <xsd:element ref="ns3:PwC_ExpirationDate"/>
                <xsd:element ref="ns1:RelatedItems" minOccurs="0"/>
                <xsd:element ref="ns3:PwC_FiscalYear"/>
                <xsd:element ref="ns3:PwC_ClientSearch"/>
                <xsd:element ref="ns3:PwC_ClientCode" minOccurs="0"/>
                <xsd:element ref="ns3:PwC_JobSearch"/>
                <xsd:element ref="ns3:PwC_Job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3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05d-ef26-44d0-b13b-b564e323f6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fffe5-095f-4e72-b33a-2965af2fc427" elementFormDefault="qualified">
    <xsd:import namespace="http://schemas.microsoft.com/office/2006/documentManagement/types"/>
    <xsd:import namespace="http://schemas.microsoft.com/office/infopath/2007/PartnerControls"/>
    <xsd:element name="PwC_Language" ma:index="11" ma:displayName="Language" ma:default="EN" ma:internalName="PwC_Language">
      <xsd:simpleType>
        <xsd:restriction base="dms:Choice">
          <xsd:enumeration value="DE"/>
          <xsd:enumeration value="EN"/>
          <xsd:enumeration value="FR"/>
          <xsd:enumeration value="NL"/>
          <xsd:enumeration value="Other"/>
        </xsd:restriction>
      </xsd:simpleType>
    </xsd:element>
    <xsd:element name="PwC_ExpirationDate" ma:index="12" ma:displayName="Expiration Date" ma:format="DateOnly" ma:internalName="PwC_ExpirationDate">
      <xsd:simpleType>
        <xsd:restriction base="dms:DateTime"/>
      </xsd:simpleType>
    </xsd:element>
    <xsd:element name="PwC_FiscalYear" ma:index="14" ma:displayName="Fiscal Year" ma:internalName="PwC_FiscalYear">
      <xsd:simpleType>
        <xsd:restriction base="dms:Text">
          <xsd:maxLength value="4"/>
        </xsd:restriction>
      </xsd:simpleType>
    </xsd:element>
    <xsd:element name="PwC_ClientSearch" ma:index="15" ma:displayName="Client" ma:internalName="PwC_ClientSearch">
      <xsd:simpleType>
        <xsd:restriction base="dms:Unknown"/>
      </xsd:simpleType>
    </xsd:element>
    <xsd:element name="PwC_ClientCode" ma:index="16" nillable="true" ma:displayName="Client Code" ma:internalName="PwC_ClientCode">
      <xsd:simpleType>
        <xsd:restriction base="dms:Text"/>
      </xsd:simpleType>
    </xsd:element>
    <xsd:element name="PwC_JobSearch" ma:index="17" ma:displayName="Job" ma:internalName="PwC_JobSearch">
      <xsd:simpleType>
        <xsd:restriction base="dms:Unknown"/>
      </xsd:simpleType>
    </xsd:element>
    <xsd:element name="PwC_JobCode" ma:index="18" nillable="true" ma:displayName="Job Code" ma:internalName="PwC_Job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</b:Tag>
    <b:SourceType>InternetSite</b:SourceType>
    <b:Guid>{34CC0B4D-390D-4AD9-AFFC-11C9F8453BFD}</b:Guid>
    <b:URL>https://joinup.ec.europa.eu/asset/cpsv-ap/event/webinar-test-implementations-and-pilots-tools</b:URL>
    <b:RefOrder>1</b:RefOrder>
  </b:Source>
  <b:Source>
    <b:Tag>test</b:Tag>
    <b:SourceType>Report</b:SourceType>
    <b:Guid>{7814FBCD-C6E9-4118-AAA6-1E0965B39849}</b:Guid>
    <b:Author>
      <b:Author>
        <b:NameList>
          <b:Person>
            <b:Last>test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DB113D-8791-4067-A715-E2A2CA4B5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FFA94-0CF0-49BD-A9EF-E678E9F5A99E}">
  <ds:schemaRefs>
    <ds:schemaRef ds:uri="http://schemas.microsoft.com/office/2006/metadata/properties"/>
    <ds:schemaRef ds:uri="http://schemas.microsoft.com/office/infopath/2007/PartnerControls"/>
    <ds:schemaRef ds:uri="885fffe5-095f-4e72-b33a-2965af2fc427"/>
    <ds:schemaRef ds:uri="http://schemas.microsoft.com/sharepoint/v3"/>
    <ds:schemaRef ds:uri="73fde05d-ef26-44d0-b13b-b564e323f6a1"/>
  </ds:schemaRefs>
</ds:datastoreItem>
</file>

<file path=customXml/itemProps4.xml><?xml version="1.0" encoding="utf-8"?>
<ds:datastoreItem xmlns:ds="http://schemas.openxmlformats.org/officeDocument/2006/customXml" ds:itemID="{49CB02C9-F3A8-496D-934B-4F09D681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fde05d-ef26-44d0-b13b-b564e323f6a1"/>
    <ds:schemaRef ds:uri="885fffe5-095f-4e72-b33a-2965af2fc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3C0CF1-47C0-47AB-B209-D05E175AD1A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50A84EF-016B-4693-B11F-BC20E24A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- Webinar 2 03/05/2016</vt:lpstr>
    </vt:vector>
  </TitlesOfParts>
  <Company>European Commission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- Webinar 2 03/05/2016</dc:title>
  <dc:subject>Action 1.3 Catalogue of Services</dc:subject>
  <dc:creator>Author</dc:creator>
  <cp:lastModifiedBy>Christophe Parrein</cp:lastModifiedBy>
  <cp:revision>4</cp:revision>
  <cp:lastPrinted>2007-11-19T15:35:00Z</cp:lastPrinted>
  <dcterms:created xsi:type="dcterms:W3CDTF">2016-05-30T18:10:00Z</dcterms:created>
  <dcterms:modified xsi:type="dcterms:W3CDTF">2016-05-31T14:15:00Z</dcterms:modified>
  <cp:category>:  &lt;Public, Limited, High&gt;</cp:category>
  <cp:contentStatus>&lt;Version&gt;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  <property fmtid="{D5CDD505-2E9C-101B-9397-08002B2CF9AE}" pid="3" name="ContentTypeId">
    <vt:lpwstr>0x0101008E49C3D400044AB3A2F1DD14073E74F6001D06D12572244BE3A11AAEE3ED60F576000AAB1FD6C2134AF1A3EA6F52344189D8003DA7CBE2F9F6014D91228B237B0D6438</vt:lpwstr>
  </property>
  <property fmtid="{D5CDD505-2E9C-101B-9397-08002B2CF9AE}" pid="4" name="_dlc_DocIdItemGuid">
    <vt:lpwstr>662e29ee-4c58-4404-bd49-e0fd3b504132</vt:lpwstr>
  </property>
</Properties>
</file>